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8" w:name="нто-юниоры-202627-памятка-наставнику"/>
    <w:p>
      <w:pPr>
        <w:pStyle w:val="Heading1"/>
      </w:pPr>
      <w:r>
        <w:t xml:space="preserve">НТО Юниоры 2026/27 – памятка наставнику</w:t>
      </w:r>
    </w:p>
    <w:p>
      <w:pPr>
        <w:pStyle w:val="FirstParagraph"/>
      </w:pPr>
      <w:r>
        <w:rPr>
          <w:bCs/>
          <w:b/>
        </w:rPr>
        <w:t xml:space="preserve">Для кого:</w:t>
      </w:r>
      <w:r>
        <w:t xml:space="preserve"> </w:t>
      </w:r>
      <w:r>
        <w:t xml:space="preserve">учителя, педагоги кружков, заместители и директора школ Новосибирской области, которые готовят</w:t>
      </w:r>
      <w:r>
        <w:t xml:space="preserve"> </w:t>
      </w:r>
      <w:r>
        <w:t xml:space="preserve">учеников 5–7 классов к олимпиаде «НТО Юниоры».</w:t>
      </w:r>
      <w:r>
        <w:t xml:space="preserve"> </w:t>
      </w:r>
      <w:r>
        <w:rPr>
          <w:bCs/>
          <w:b/>
        </w:rPr>
        <w:t xml:space="preserve">Что здесь:</w:t>
      </w:r>
      <w:r>
        <w:t xml:space="preserve"> </w:t>
      </w:r>
      <w:r>
        <w:t xml:space="preserve">по шагам – где зарегистрироваться, что нажать, как привязать учеников, где взять материалы и что</w:t>
      </w:r>
      <w:r>
        <w:t xml:space="preserve"> </w:t>
      </w:r>
      <w:r>
        <w:t xml:space="preserve">важно не пропустить. Надписи на кнопках даны так, как они написаны на сайтах.</w:t>
      </w:r>
      <w:r>
        <w:t xml:space="preserve"> </w:t>
      </w:r>
      <w:r>
        <w:rPr>
          <w:bCs/>
          <w:b/>
        </w:rPr>
        <w:t xml:space="preserve">Актуально на:</w:t>
      </w:r>
      <w:r>
        <w:t xml:space="preserve"> </w:t>
      </w:r>
      <w:r>
        <w:t xml:space="preserve">25.09.2026 – шаги пройдены вживую в этот день. Региональный координатор по НСО – Детский</w:t>
      </w:r>
      <w:r>
        <w:t xml:space="preserve"> </w:t>
      </w:r>
      <w:r>
        <w:t xml:space="preserve">технопарк «Кванториум» (ГАУ ДО НСО «ОЦРТДиЮ»).</w:t>
      </w:r>
    </w:p>
    <w:p>
      <w:pPr>
        <w:pStyle w:val="BodyText"/>
      </w:pPr>
      <w:r>
        <w:t xml:space="preserve">Онлайн-версия:</w:t>
      </w:r>
      <w:r>
        <w:t xml:space="preserve"> </w:t>
      </w:r>
      <w:hyperlink r:id="rId20">
        <w:r>
          <w:rPr>
            <w:rStyle w:val="Hyperlink"/>
          </w:rPr>
          <w:t xml:space="preserve">nto.kvantorium54.ru/nastavnik</w:t>
        </w:r>
      </w:hyperlink>
      <w:r>
        <w:t xml:space="preserve"> </w:t>
      </w:r>
      <w:r>
        <w:t xml:space="preserve">· региональный координатор – Детский технопарк «Кванториум».</w:t>
      </w:r>
    </w:p>
    <w:bookmarkStart w:id="29" w:name="коротко-что-сделать-и-где"/>
    <w:p>
      <w:pPr>
        <w:pStyle w:val="Heading2"/>
      </w:pPr>
      <w:r>
        <w:t xml:space="preserve">Коротко: что сделать и где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Что сделать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Где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Зарегистрироваться наставником (10 минут)</w:t>
            </w:r>
          </w:p>
        </w:tc>
        <w:tc>
          <w:tcPr/>
          <w:p>
            <w:pPr>
              <w:pStyle w:val="Compact"/>
              <w:jc w:val="left"/>
            </w:pPr>
            <w:hyperlink r:id="rId21">
              <w:r>
                <w:rPr>
                  <w:rStyle w:val="Hyperlink"/>
                </w:rPr>
                <w:t xml:space="preserve">my.ntcontest.ru</w:t>
              </w:r>
            </w:hyperlink>
            <w:r>
              <w:t xml:space="preserve"> </w:t>
            </w:r>
            <w:r>
              <w:t xml:space="preserve">→ роль «Наставник / Учитель» (шаг 1)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Позвать коллег своей школы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кабинет → «Организации» → «Пригласить наставника в организацию» (шаг 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Пригласить учеников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кабинет → «Пригласить ученика» → «Копировать ссылку» (шаг 3)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Раздать родителям бланк согласия (детям до 14 лет)</w:t>
            </w:r>
          </w:p>
        </w:tc>
        <w:tc>
          <w:tcPr/>
          <w:p>
            <w:pPr>
              <w:pStyle w:val="Compact"/>
              <w:jc w:val="left"/>
            </w:pPr>
            <w:hyperlink r:id="rId22">
              <w:r>
                <w:rPr>
                  <w:rStyle w:val="Hyperlink"/>
                </w:rPr>
                <w:t xml:space="preserve">nto.kvantorium54.ru/soglasie</w:t>
              </w:r>
            </w:hyperlink>
            <w:r>
              <w:t xml:space="preserve"> </w:t>
            </w:r>
            <w:r>
              <w:t xml:space="preserve">(шаг 4)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Раздать памятку участника</w:t>
            </w:r>
          </w:p>
        </w:tc>
        <w:tc>
          <w:tcPr/>
          <w:p>
            <w:pPr>
              <w:pStyle w:val="Compact"/>
              <w:jc w:val="left"/>
            </w:pPr>
            <w:hyperlink r:id="rId23">
              <w:r>
                <w:rPr>
                  <w:rStyle w:val="Hyperlink"/>
                </w:rPr>
                <w:t xml:space="preserve">nto.kvantorium54.ru/uchastnik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Проверить, что ученики привязались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кабинет → «Мои ученики»; ребёнок должен нажать «Принять приглашение» (шаг 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Показать детям курс их сферы (+5 баллов за тест)</w:t>
            </w:r>
          </w:p>
        </w:tc>
        <w:tc>
          <w:tcPr/>
          <w:p>
            <w:pPr>
              <w:pStyle w:val="Compact"/>
              <w:jc w:val="left"/>
            </w:pPr>
            <w:hyperlink r:id="rId24">
              <w:r>
                <w:rPr>
                  <w:rStyle w:val="Hyperlink"/>
                </w:rPr>
                <w:t xml:space="preserve">«Подготовка» → «Для участников»</w:t>
              </w:r>
            </w:hyperlink>
            <w:r>
              <w:t xml:space="preserve"> </w:t>
            </w:r>
            <w:r>
              <w:t xml:space="preserve">(шаг 6)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Взять программу кружка и записи курса наставников</w:t>
            </w:r>
          </w:p>
        </w:tc>
        <w:tc>
          <w:tcPr/>
          <w:p>
            <w:pPr>
              <w:pStyle w:val="Compact"/>
              <w:jc w:val="left"/>
            </w:pPr>
            <w:hyperlink r:id="rId25">
              <w:r>
                <w:rPr>
                  <w:rStyle w:val="Hyperlink"/>
                </w:rPr>
                <w:t xml:space="preserve">«Подготовка» → «Для наставников»</w:t>
              </w:r>
            </w:hyperlink>
            <w:r>
              <w:t xml:space="preserve"> </w:t>
            </w:r>
            <w:r>
              <w:t xml:space="preserve">(шаг 6)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 20 октября – занятие, космоурок, лекции фестиваля</w:t>
            </w:r>
          </w:p>
        </w:tc>
        <w:tc>
          <w:tcPr/>
          <w:p>
            <w:pPr>
              <w:pStyle w:val="Compact"/>
              <w:jc w:val="left"/>
            </w:pPr>
            <w:hyperlink r:id="rId26">
              <w:r>
                <w:rPr>
                  <w:rStyle w:val="Hyperlink"/>
                </w:rPr>
                <w:t xml:space="preserve">junior.ntcontest.ru/fest</w:t>
              </w:r>
            </w:hyperlink>
            <w:r>
              <w:t xml:space="preserve">, «Первые шаги в НТО» (шаг 7)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октября – 10 ноября: две попытки отбора, включить бонусы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кабинет ученика → «Мои привилегии» (шаг 9)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Декабрь – финалисты едут с документами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справка из школы, свидетельство или паспорт, согласие на публикацию (шаг 10)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Смотреть охват своей школы</w:t>
            </w:r>
          </w:p>
        </w:tc>
        <w:tc>
          <w:tcPr/>
          <w:p>
            <w:pPr>
              <w:pStyle w:val="Compact"/>
              <w:jc w:val="left"/>
            </w:pPr>
            <w:hyperlink r:id="rId27">
              <w:r>
                <w:rPr>
                  <w:rStyle w:val="Hyperlink"/>
                </w:rPr>
                <w:t xml:space="preserve">nto.kvantorium54.ru/stat</w:t>
              </w:r>
            </w:hyperlink>
            <w:r>
              <w:t xml:space="preserve"> </w:t>
            </w:r>
            <w:r>
              <w:t xml:space="preserve">→ «Школы и организации»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Вступить в канал наставников НСО</w:t>
            </w:r>
          </w:p>
        </w:tc>
        <w:tc>
          <w:tcPr/>
          <w:p>
            <w:pPr>
              <w:pStyle w:val="Compact"/>
              <w:jc w:val="left"/>
            </w:pPr>
            <w:hyperlink r:id="rId28">
              <w:r>
                <w:rPr>
                  <w:rStyle w:val="Hyperlink"/>
                </w:rPr>
                <w:t xml:space="preserve">nto.kvantorium54.ru/max</w:t>
              </w:r>
            </w:hyperlink>
          </w:p>
        </w:tc>
      </w:tr>
    </w:tbl>
    <w:bookmarkEnd w:id="29"/>
    <w:bookmarkStart w:id="30" w:name="коротко-о-главном"/>
    <w:p>
      <w:pPr>
        <w:pStyle w:val="Heading2"/>
      </w:pPr>
      <w:r>
        <w:t xml:space="preserve">Коротко о главном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Что это.</w:t>
      </w:r>
      <w:r>
        <w:t xml:space="preserve"> </w:t>
      </w:r>
      <w:r>
        <w:t xml:space="preserve">Бесплатная инженерная олимпиада для</w:t>
      </w:r>
      <w:r>
        <w:t xml:space="preserve"> </w:t>
      </w:r>
      <w:r>
        <w:rPr>
          <w:bCs/>
          <w:b/>
        </w:rPr>
        <w:t xml:space="preserve">5–7 классов</w:t>
      </w:r>
      <w:r>
        <w:t xml:space="preserve">. Участие добровольное.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Сферы – 7:</w:t>
      </w:r>
      <w:r>
        <w:t xml:space="preserve"> </w:t>
      </w:r>
      <w:r>
        <w:t xml:space="preserve">Агротех, Игротех, ИИтех, Кибертех, Космотех, Медтех, Роботех.</w:t>
      </w:r>
      <w:r>
        <w:t xml:space="preserve"> </w:t>
      </w:r>
      <w:r>
        <w:rPr>
          <w:bCs/>
          <w:b/>
        </w:rPr>
        <w:t xml:space="preserve">Каждый ребёнок выбирает одну</w:t>
      </w:r>
      <w:r>
        <w:rPr>
          <w:bCs/>
          <w:b/>
        </w:rPr>
        <w:t xml:space="preserve"> </w:t>
      </w:r>
      <w:r>
        <w:rPr>
          <w:bCs/>
          <w:b/>
        </w:rPr>
        <w:t xml:space="preserve">сферу</w:t>
      </w:r>
      <w:r>
        <w:t xml:space="preserve">; после начала решения заданий сменить её нельзя.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Как устроено:</w:t>
      </w:r>
      <w:r>
        <w:t xml:space="preserve"> </w:t>
      </w:r>
      <w:r>
        <w:t xml:space="preserve">отбор онлайн (дома,</w:t>
      </w:r>
      <w:r>
        <w:t xml:space="preserve"> </w:t>
      </w:r>
      <w:r>
        <w:rPr>
          <w:bCs/>
          <w:b/>
        </w:rPr>
        <w:t xml:space="preserve">индивидуально</w:t>
      </w:r>
      <w:r>
        <w:t xml:space="preserve">) → финал очно в регионе. Команды (обычно по 3</w:t>
      </w:r>
      <w:r>
        <w:t xml:space="preserve"> </w:t>
      </w:r>
      <w:r>
        <w:t xml:space="preserve">человека) собираются</w:t>
      </w:r>
      <w:r>
        <w:t xml:space="preserve"> </w:t>
      </w:r>
      <w:r>
        <w:rPr>
          <w:bCs/>
          <w:b/>
        </w:rPr>
        <w:t xml:space="preserve">в день финала</w:t>
      </w:r>
      <w:r>
        <w:t xml:space="preserve"> </w:t>
      </w:r>
      <w:r>
        <w:t xml:space="preserve">– заранее команды не нужны.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Роль наставника:</w:t>
      </w:r>
      <w:r>
        <w:t xml:space="preserve"> </w:t>
      </w:r>
      <w:r>
        <w:t xml:space="preserve">зарегистрироваться, пригласить детей, помочь с регистрацией, подготовить, следить за</w:t>
      </w:r>
      <w:r>
        <w:t xml:space="preserve"> </w:t>
      </w:r>
      <w:r>
        <w:t xml:space="preserve">результатами. Решать задания за ребёнка нельзя – за помощь во время этапов дисквалифицируют.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Когда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Что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сейчас –</w:t>
            </w:r>
            <w:r>
              <w:t xml:space="preserve"> </w:t>
            </w:r>
            <w:r>
              <w:rPr>
                <w:bCs/>
                <w:b/>
              </w:rPr>
              <w:t xml:space="preserve">9 ноября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регистрация участников (лучше –</w:t>
            </w:r>
            <w:r>
              <w:t xml:space="preserve"> </w:t>
            </w:r>
            <w:r>
              <w:rPr>
                <w:bCs/>
                <w:b/>
              </w:rPr>
              <w:t xml:space="preserve">до 20 октября</w:t>
            </w:r>
            <w:r>
              <w:t xml:space="preserve">, см. ниже)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1–20 октября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фестиваль «Человек в космосе» (лекции, космоуроки)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20–30 октября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отбор, попытка 1 (3 часа, с компьютера)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31 октября – 10 ноября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отбор, попытка 2 (в зачёт – лучшая)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7–17 декабря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финалы в регионе, по одному дню на сферу</w:t>
            </w:r>
          </w:p>
        </w:tc>
      </w:tr>
    </w:tbl>
    <w:p>
      <w:pPr>
        <w:pStyle w:val="BlockText"/>
      </w:pPr>
      <w:r>
        <w:rPr>
          <w:bCs/>
          <w:b/>
        </w:rPr>
        <w:t xml:space="preserve">Регистрацию лучше закончить до 20 октября.</w:t>
      </w:r>
      <w:r>
        <w:t xml:space="preserve"> </w:t>
      </w:r>
      <w:r>
        <w:t xml:space="preserve">Кто зарегистрируется в ноябре, успеет только на вторую</w:t>
      </w:r>
      <w:r>
        <w:t xml:space="preserve"> </w:t>
      </w:r>
      <w:r>
        <w:t xml:space="preserve">попытку отбора вместо двух.</w:t>
      </w:r>
    </w:p>
    <w:p>
      <w:r>
        <w:pict>
          <v:rect style="width:0;height:1.5pt" o:hralign="center" o:hrstd="t" o:hr="t"/>
        </w:pict>
      </w:r>
    </w:p>
    <w:bookmarkEnd w:id="30"/>
    <w:bookmarkStart w:id="31" w:name="директору-и-завучу-что-решить-в-школе"/>
    <w:p>
      <w:pPr>
        <w:pStyle w:val="Heading2"/>
      </w:pPr>
      <w:r>
        <w:t xml:space="preserve">Директору и завучу – что решить в школе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Назначьте ответственного</w:t>
      </w:r>
      <w:r>
        <w:t xml:space="preserve"> </w:t>
      </w:r>
      <w:r>
        <w:t xml:space="preserve">за параллель 5–7 классов (он же – первый наставник, шаг 1). Остальные учителя</w:t>
      </w:r>
      <w:r>
        <w:t xml:space="preserve"> </w:t>
      </w:r>
      <w:r>
        <w:t xml:space="preserve">регистрируются по его ссылке (шаг 2) – так вся школа будет одной организацией.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Проведите регистрацию на уроке</w:t>
      </w:r>
      <w:r>
        <w:t xml:space="preserve"> </w:t>
      </w:r>
      <w:r>
        <w:t xml:space="preserve">(информатика, классный час): 20–30 минут на ребёнка с компьютером. Бланки</w:t>
      </w:r>
      <w:r>
        <w:t xml:space="preserve"> </w:t>
      </w:r>
      <w:r>
        <w:t xml:space="preserve">согласия родителей (шаг 4) соберите</w:t>
      </w:r>
      <w:r>
        <w:t xml:space="preserve"> </w:t>
      </w:r>
      <w:r>
        <w:rPr>
          <w:bCs/>
          <w:b/>
        </w:rPr>
        <w:t xml:space="preserve">заранее</w:t>
      </w:r>
      <w:r>
        <w:t xml:space="preserve"> </w:t>
      </w:r>
      <w:r>
        <w:t xml:space="preserve">– без них ребёнок младше 14 лет не зарегистрируется.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Охват школы</w:t>
      </w:r>
      <w:r>
        <w:t xml:space="preserve"> </w:t>
      </w:r>
      <w:r>
        <w:t xml:space="preserve">видно в публичной статистике региона (ссылка в разделе «Куда писать») → вкладка</w:t>
      </w:r>
      <w:r>
        <w:t xml:space="preserve"> </w:t>
      </w:r>
      <w:r>
        <w:rPr>
          <w:bCs/>
          <w:b/>
        </w:rPr>
        <w:t xml:space="preserve">«Школы и организации, НТО Юниоры»</w:t>
      </w:r>
      <w:r>
        <w:t xml:space="preserve"> </w:t>
      </w:r>
      <w:r>
        <w:t xml:space="preserve">→ найдите свою школу (Ctrl+F). Там число регистраций, число решающих и</w:t>
      </w:r>
      <w:r>
        <w:t xml:space="preserve"> </w:t>
      </w:r>
      <w:r>
        <w:t xml:space="preserve">прошедших порог – по всей школе, а не только по одному наставнику.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Финал (декабрь):</w:t>
      </w:r>
      <w:r>
        <w:t xml:space="preserve"> </w:t>
      </w:r>
      <w:r>
        <w:t xml:space="preserve">сопровождающий от школы, приказ о выезде и согласие родителей на поездку – по обычным</w:t>
      </w:r>
      <w:r>
        <w:t xml:space="preserve"> </w:t>
      </w:r>
      <w:r>
        <w:t xml:space="preserve">правилам выезда детей.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Школе как организации ничего подписывать не нужно</w:t>
      </w:r>
      <w:r>
        <w:t xml:space="preserve">, чтобы дети участвовали. Соглашения нужны только тем, кто</w:t>
      </w:r>
      <w:r>
        <w:t xml:space="preserve"> </w:t>
      </w:r>
      <w:r>
        <w:t xml:space="preserve">хочет официальный статус «Площадка подготовки НТО» (шаг 8).</w:t>
      </w:r>
    </w:p>
    <w:p>
      <w:r>
        <w:pict>
          <v:rect style="width:0;height:1.5pt" o:hralign="center" o:hrstd="t" o:hr="t"/>
        </w:pict>
      </w:r>
    </w:p>
    <w:bookmarkEnd w:id="31"/>
    <w:bookmarkStart w:id="41" w:name="шаг-1.-зарегистрируйтесь-наставником"/>
    <w:p>
      <w:pPr>
        <w:pStyle w:val="Heading2"/>
      </w:pPr>
      <w:r>
        <w:t xml:space="preserve">Шаг 1. Зарегистрируйтесь наставником</w:t>
      </w:r>
    </w:p>
    <w:p>
      <w:pPr>
        <w:pStyle w:val="FirstParagraph"/>
      </w:pPr>
      <w:r>
        <w:t xml:space="preserve">Регистрация одна на все сайты олимпиады: аккаунт</w:t>
      </w:r>
      <w:r>
        <w:t xml:space="preserve"> </w:t>
      </w:r>
      <w:r>
        <w:rPr>
          <w:bCs/>
          <w:b/>
        </w:rPr>
        <w:t xml:space="preserve">Talent ID</w:t>
      </w:r>
      <w:r>
        <w:t xml:space="preserve"> </w:t>
      </w:r>
      <w:r>
        <w:t xml:space="preserve">платформы «Талант» Кружкового движения. По ходу</w:t>
      </w:r>
      <w:r>
        <w:t xml:space="preserve"> </w:t>
      </w:r>
      <w:r>
        <w:t xml:space="preserve">вас перебросит с my.ntcontest.ru на talent.kruzhok.org и обратно – так и должно быть.</w:t>
      </w:r>
    </w:p>
    <w:p>
      <w:pPr>
        <w:numPr>
          <w:ilvl w:val="0"/>
          <w:numId w:val="1003"/>
        </w:numPr>
        <w:pStyle w:val="Compact"/>
      </w:pPr>
      <w:r>
        <w:t xml:space="preserve">Откройте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https://my.ntcontest.ru</w:t>
        </w:r>
      </w:hyperlink>
      <w:r>
        <w:t xml:space="preserve"> </w:t>
      </w:r>
      <w:r>
        <w:t xml:space="preserve">и нажмите</w:t>
      </w:r>
      <w:r>
        <w:t xml:space="preserve"> </w:t>
      </w:r>
      <w:r>
        <w:rPr>
          <w:bCs/>
          <w:b/>
        </w:rPr>
        <w:t xml:space="preserve">«ЗАРЕГИСТРИРОВАТЬСЯ»</w:t>
      </w:r>
      <w:r>
        <w:t xml:space="preserve">. Если аккаунт в «Таланте» уже есть</w:t>
      </w:r>
      <w:r>
        <w:t xml:space="preserve"> </w:t>
      </w:r>
      <w:r>
        <w:t xml:space="preserve">(с прошлых лет или с курсов Кружкового движения) –</w:t>
      </w:r>
      <w:r>
        <w:t xml:space="preserve"> </w:t>
      </w:r>
      <w:r>
        <w:rPr>
          <w:bCs/>
          <w:b/>
        </w:rPr>
        <w:t xml:space="preserve">«ВОЙТИ В УЧЕТНУЮ ЗАПИСЬ»</w:t>
      </w:r>
      <w:r>
        <w:t xml:space="preserve"> </w:t>
      </w:r>
      <w:r>
        <w:t xml:space="preserve">и сразу к пункту 4.</w:t>
      </w:r>
    </w:p>
    <w:p>
      <w:pPr>
        <w:numPr>
          <w:ilvl w:val="0"/>
          <w:numId w:val="1003"/>
        </w:numPr>
        <w:pStyle w:val="Compact"/>
      </w:pPr>
      <w:r>
        <w:t xml:space="preserve">Откроется окно</w:t>
      </w:r>
      <w:r>
        <w:t xml:space="preserve"> </w:t>
      </w:r>
      <w:r>
        <w:rPr>
          <w:bCs/>
          <w:b/>
        </w:rPr>
        <w:t xml:space="preserve">Talent ID</w:t>
      </w:r>
      <w:r>
        <w:t xml:space="preserve"> </w:t>
      </w:r>
      <w:r>
        <w:t xml:space="preserve">→</w:t>
      </w:r>
      <w:r>
        <w:t xml:space="preserve"> </w:t>
      </w:r>
      <w:r>
        <w:rPr>
          <w:bCs/>
          <w:b/>
        </w:rPr>
        <w:t xml:space="preserve">«СОЗДАТЬ АККАУНТ»</w:t>
      </w:r>
      <w:r>
        <w:t xml:space="preserve">. Вверху будет кнопка входа через Яндекс и текст про</w:t>
      </w:r>
      <w:r>
        <w:t xml:space="preserve"> </w:t>
      </w:r>
      <w:r>
        <w:t xml:space="preserve">«Яндекс Контест» – это можно пропустить, просто заполните поля: фамилия, имя, отчество, почта, дата</w:t>
      </w:r>
      <w:r>
        <w:t xml:space="preserve"> </w:t>
      </w:r>
      <w:r>
        <w:t xml:space="preserve">рождения, пол →</w:t>
      </w:r>
      <w:r>
        <w:t xml:space="preserve"> </w:t>
      </w:r>
      <w:r>
        <w:rPr>
          <w:bCs/>
          <w:b/>
        </w:rPr>
        <w:t xml:space="preserve">«ДАЛЕЕ»</w:t>
      </w:r>
      <w:r>
        <w:t xml:space="preserve"> </w:t>
      </w:r>
      <w:r>
        <w:t xml:space="preserve">→ город (выберите строку из подсказки; вашего посёлка нет – выберите районный</w:t>
      </w:r>
      <w:r>
        <w:t xml:space="preserve"> </w:t>
      </w:r>
      <w:r>
        <w:t xml:space="preserve">центр), пароль два раза, две галочки согласий →</w:t>
      </w:r>
      <w:r>
        <w:t xml:space="preserve"> </w:t>
      </w:r>
      <w:r>
        <w:rPr>
          <w:bCs/>
          <w:b/>
        </w:rPr>
        <w:t xml:space="preserve">«ЗАРЕГИСТРИРОВАТЬСЯ»</w:t>
      </w:r>
      <w:r>
        <w:t xml:space="preserve">.</w:t>
      </w:r>
      <w:r>
        <w:t xml:space="preserve"> </w:t>
      </w:r>
      <w:r>
        <w:rPr>
          <w:iCs/>
          <w:i/>
        </w:rPr>
        <w:t xml:space="preserve">Сайт советует российскую почту, например Яндекс, – на другие письма иногда не доходят.</w:t>
      </w:r>
    </w:p>
    <w:p>
      <w:pPr>
        <w:numPr>
          <w:ilvl w:val="0"/>
          <w:numId w:val="1003"/>
        </w:numPr>
        <w:pStyle w:val="Compact"/>
      </w:pPr>
      <w:r>
        <w:t xml:space="preserve">Придёт письмо со ссылкой подтверждения от kruzhok.org – откройте ссылку (действует 7 дней; нет письма –</w:t>
      </w:r>
      <w:r>
        <w:t xml:space="preserve"> </w:t>
      </w:r>
      <w:r>
        <w:t xml:space="preserve">проверьте «Спам», на сайте есть «Отправить письмо повторно»).</w:t>
      </w:r>
    </w:p>
    <w:p>
      <w:pPr>
        <w:numPr>
          <w:ilvl w:val="0"/>
          <w:numId w:val="1003"/>
        </w:numPr>
        <w:pStyle w:val="Compact"/>
      </w:pPr>
      <w:r>
        <w:t xml:space="preserve">Экран</w:t>
      </w:r>
      <w:r>
        <w:t xml:space="preserve"> </w:t>
      </w:r>
      <w:r>
        <w:rPr>
          <w:bCs/>
          <w:b/>
        </w:rPr>
        <w:t xml:space="preserve">«Запрашивает доступ к аккаунту»</w:t>
      </w:r>
      <w:r>
        <w:t xml:space="preserve"> </w:t>
      </w:r>
      <w:r>
        <w:t xml:space="preserve">→</w:t>
      </w:r>
      <w:r>
        <w:t xml:space="preserve"> </w:t>
      </w:r>
      <w:r>
        <w:rPr>
          <w:bCs/>
          <w:b/>
        </w:rPr>
        <w:t xml:space="preserve">«РАЗРЕШИТЬ»</w:t>
      </w:r>
      <w:r>
        <w:t xml:space="preserve">. Это обычный шаг: сайт олимпиады подключается к</w:t>
      </w:r>
      <w:r>
        <w:t xml:space="preserve"> </w:t>
      </w:r>
      <w:r>
        <w:t xml:space="preserve">вашему аккаунту «Таланта».</w:t>
      </w:r>
      <w:r>
        <w:t xml:space="preserve"> </w:t>
      </w:r>
      <w:r>
        <w:drawing>
          <wp:inline>
            <wp:extent cx="5334000" cy="5384907"/>
            <wp:effectExtent b="0" l="0" r="0" t="0"/>
            <wp:docPr descr="Разрешить доступ" title="" id="33" name="Picture"/>
            <a:graphic>
              <a:graphicData uri="http://schemas.openxmlformats.org/drawingml/2006/picture">
                <pic:pic>
                  <pic:nvPicPr>
                    <pic:cNvPr descr="img/pamyatka/n-01-razresh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84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«Шаг 1 из 3 – выбор роли»</w:t>
      </w:r>
      <w:r>
        <w:t xml:space="preserve">: на карточке</w:t>
      </w:r>
      <w:r>
        <w:t xml:space="preserve"> </w:t>
      </w:r>
      <w:r>
        <w:rPr>
          <w:bCs/>
          <w:b/>
        </w:rPr>
        <w:t xml:space="preserve">«Наставник / Учитель»</w:t>
      </w:r>
      <w:r>
        <w:t xml:space="preserve"> </w:t>
      </w:r>
      <w:r>
        <w:t xml:space="preserve">нажмите</w:t>
      </w:r>
      <w:r>
        <w:t xml:space="preserve"> </w:t>
      </w:r>
      <w:r>
        <w:rPr>
          <w:bCs/>
          <w:b/>
        </w:rPr>
        <w:t xml:space="preserve">«Выбрать роль»</w:t>
      </w:r>
      <w:r>
        <w:t xml:space="preserve">.</w:t>
      </w:r>
      <w:r>
        <w:t xml:space="preserve"> </w:t>
      </w:r>
      <w:r>
        <w:drawing>
          <wp:inline>
            <wp:extent cx="5334000" cy="7981202"/>
            <wp:effectExtent b="0" l="0" r="0" t="0"/>
            <wp:docPr descr="Выбор роли" title="" id="36" name="Picture"/>
            <a:graphic>
              <a:graphicData uri="http://schemas.openxmlformats.org/drawingml/2006/picture">
                <pic:pic>
                  <pic:nvPicPr>
                    <pic:cNvPr descr="img/pamyatka/n-02-vybor-roli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812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«Шаг 2 из 2»</w:t>
      </w:r>
      <w:r>
        <w:t xml:space="preserve">: впишите</w:t>
      </w:r>
      <w:r>
        <w:t xml:space="preserve"> </w:t>
      </w:r>
      <w:r>
        <w:rPr>
          <w:bCs/>
          <w:b/>
        </w:rPr>
        <w:t xml:space="preserve">«Название организации»</w:t>
      </w:r>
      <w:r>
        <w:t xml:space="preserve"> </w:t>
      </w:r>
      <w:r>
        <w:t xml:space="preserve">(ваша школа, например «МБОУ СОШ № 12») и</w:t>
      </w:r>
      <w:r>
        <w:t xml:space="preserve"> </w:t>
      </w:r>
      <w:r>
        <w:rPr>
          <w:bCs/>
          <w:b/>
        </w:rPr>
        <w:t xml:space="preserve">«Адрес организации»</w:t>
      </w:r>
      <w:r>
        <w:t xml:space="preserve"> </w:t>
      </w:r>
      <w:r>
        <w:t xml:space="preserve">– начните вводить город и выберите строку из подсказки. Нажмите</w:t>
      </w:r>
      <w:r>
        <w:t xml:space="preserve"> </w:t>
      </w:r>
      <w:r>
        <w:rPr>
          <w:bCs/>
          <w:b/>
        </w:rPr>
        <w:t xml:space="preserve">«ЗАРЕГИСТРИРОВАТЬСЯ»</w:t>
      </w:r>
      <w:r>
        <w:t xml:space="preserve">.</w:t>
      </w:r>
      <w:r>
        <w:t xml:space="preserve"> </w:t>
      </w:r>
      <w:r>
        <w:drawing>
          <wp:inline>
            <wp:extent cx="5334000" cy="3563423"/>
            <wp:effectExtent b="0" l="0" r="0" t="0"/>
            <wp:docPr descr="Организация наставника" title="" id="39" name="Picture"/>
            <a:graphic>
              <a:graphicData uri="http://schemas.openxmlformats.org/drawingml/2006/picture">
                <pic:pic>
                  <pic:nvPicPr>
                    <pic:cNvPr descr="img/pamyatka/n-03-organizaciya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3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3"/>
        </w:numPr>
        <w:pStyle w:val="Compact"/>
      </w:pPr>
      <w:r>
        <w:t xml:space="preserve">Готово – вы в</w:t>
      </w:r>
      <w:r>
        <w:t xml:space="preserve"> </w:t>
      </w:r>
      <w:r>
        <w:rPr>
          <w:bCs/>
          <w:b/>
        </w:rPr>
        <w:t xml:space="preserve">личном кабинете наставника</w:t>
      </w:r>
      <w:r>
        <w:t xml:space="preserve"> </w:t>
      </w:r>
      <w:r>
        <w:t xml:space="preserve">(</w:t>
      </w:r>
      <w:r>
        <w:rPr>
          <w:rStyle w:val="VerbatimChar"/>
        </w:rPr>
        <w:t xml:space="preserve">my.ntcontest.ru/mentor</w:t>
      </w:r>
      <w:r>
        <w:t xml:space="preserve">).</w:t>
      </w:r>
    </w:p>
    <w:p>
      <w:pPr>
        <w:pStyle w:val="BlockText"/>
      </w:pPr>
      <w:r>
        <w:t xml:space="preserve">Проще всего, если первый учитель школы регистрируется сам, а остальные – по его ссылке (шаг 2): тогда все</w:t>
      </w:r>
      <w:r>
        <w:t xml:space="preserve"> </w:t>
      </w:r>
      <w:r>
        <w:t xml:space="preserve">наставники окажутся в одной организации и статистика школы будет общей.</w:t>
      </w:r>
    </w:p>
    <w:bookmarkEnd w:id="41"/>
    <w:bookmarkStart w:id="45" w:name="шаг-2.-позовите-коллег-своей-школы"/>
    <w:p>
      <w:pPr>
        <w:pStyle w:val="Heading2"/>
      </w:pPr>
      <w:r>
        <w:t xml:space="preserve">Шаг 2. Позовите коллег своей школы</w:t>
      </w:r>
    </w:p>
    <w:p>
      <w:pPr>
        <w:pStyle w:val="FirstParagraph"/>
      </w:pPr>
      <w:r>
        <w:t xml:space="preserve">Внизу кабинета –</w:t>
      </w:r>
      <w:r>
        <w:t xml:space="preserve"> </w:t>
      </w:r>
      <w:r>
        <w:rPr>
          <w:bCs/>
          <w:b/>
        </w:rPr>
        <w:t xml:space="preserve">«Организации»</w:t>
      </w:r>
      <w:r>
        <w:t xml:space="preserve">. Там три блока: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«Пригласить наставника в организацию»</w:t>
      </w:r>
      <w:r>
        <w:t xml:space="preserve"> </w:t>
      </w:r>
      <w:r>
        <w:t xml:space="preserve">→</w:t>
      </w:r>
      <w:r>
        <w:t xml:space="preserve"> </w:t>
      </w:r>
      <w:r>
        <w:rPr>
          <w:bCs/>
          <w:b/>
        </w:rPr>
        <w:t xml:space="preserve">«КОПИРОВАТЬ ССЫЛКУ»</w:t>
      </w:r>
      <w:r>
        <w:t xml:space="preserve"> </w:t>
      </w:r>
      <w:r>
        <w:t xml:space="preserve">и отправьте её учителям своей школы:</w:t>
      </w:r>
      <w:r>
        <w:t xml:space="preserve"> </w:t>
      </w:r>
      <w:r>
        <w:t xml:space="preserve">по ней они зарегистрируются наставниками сразу в вашей организации.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«Наставники организации»</w:t>
      </w:r>
      <w:r>
        <w:t xml:space="preserve"> </w:t>
      </w:r>
      <w:r>
        <w:t xml:space="preserve">– кто уже с вами.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«Пригласить дочернюю организацию»</w:t>
      </w:r>
      <w:r>
        <w:t xml:space="preserve"> </w:t>
      </w:r>
      <w:r>
        <w:t xml:space="preserve">– если коллеги уже зарегистрировались отдельно (например, под другим</w:t>
      </w:r>
      <w:r>
        <w:t xml:space="preserve"> </w:t>
      </w:r>
      <w:r>
        <w:t xml:space="preserve">написанием названия школы) и пригласили детей, эта ссылка объединит их со школой.</w:t>
      </w:r>
    </w:p>
    <w:p>
      <w:pPr>
        <w:pStyle w:val="BodyText"/>
      </w:pPr>
      <w:r>
        <w:drawing>
          <wp:inline>
            <wp:extent cx="5334000" cy="4864517"/>
            <wp:effectExtent b="0" l="0" r="0" t="0"/>
            <wp:docPr descr="Организации" title="" id="43" name="Picture"/>
            <a:graphic>
              <a:graphicData uri="http://schemas.openxmlformats.org/drawingml/2006/picture">
                <pic:pic>
                  <pic:nvPicPr>
                    <pic:cNvPr descr="img/pamyatka/n-04-organizacii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645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5"/>
    <w:bookmarkStart w:id="52" w:name="шаг-3.-пригласите-учеников"/>
    <w:p>
      <w:pPr>
        <w:pStyle w:val="Heading2"/>
      </w:pPr>
      <w:r>
        <w:t xml:space="preserve">Шаг 3. Пригласите учеников</w:t>
      </w:r>
    </w:p>
    <w:p>
      <w:pPr>
        <w:numPr>
          <w:ilvl w:val="0"/>
          <w:numId w:val="1004"/>
        </w:numPr>
        <w:pStyle w:val="Compact"/>
      </w:pPr>
      <w:r>
        <w:t xml:space="preserve">В кабинете нажмите</w:t>
      </w:r>
      <w:r>
        <w:t xml:space="preserve"> </w:t>
      </w:r>
      <w:r>
        <w:rPr>
          <w:bCs/>
          <w:b/>
        </w:rPr>
        <w:t xml:space="preserve">«Пригласить»</w:t>
      </w:r>
      <w:r>
        <w:t xml:space="preserve"> </w:t>
      </w:r>
      <w:r>
        <w:t xml:space="preserve">(или</w:t>
      </w:r>
      <w:r>
        <w:t xml:space="preserve"> </w:t>
      </w:r>
      <w:r>
        <w:rPr>
          <w:bCs/>
          <w:b/>
        </w:rPr>
        <w:t xml:space="preserve">«ПРИГЛАСИТЬ УЧЕНИКА»</w:t>
      </w:r>
      <w:r>
        <w:t xml:space="preserve"> </w:t>
      </w:r>
      <w:r>
        <w:t xml:space="preserve">в меню ⋮ слева вверху).</w:t>
      </w:r>
    </w:p>
    <w:p>
      <w:pPr>
        <w:numPr>
          <w:ilvl w:val="0"/>
          <w:numId w:val="1004"/>
        </w:numPr>
        <w:pStyle w:val="Compact"/>
      </w:pPr>
      <w:r>
        <w:t xml:space="preserve">В окне</w:t>
      </w:r>
      <w:r>
        <w:t xml:space="preserve"> </w:t>
      </w:r>
      <w:r>
        <w:rPr>
          <w:bCs/>
          <w:b/>
        </w:rPr>
        <w:t xml:space="preserve">«Пригласить ученика»</w:t>
      </w:r>
      <w:r>
        <w:t xml:space="preserve">:</w:t>
      </w:r>
      <w:r>
        <w:t xml:space="preserve"> </w:t>
      </w:r>
      <w:r>
        <w:rPr>
          <w:bCs/>
          <w:b/>
        </w:rPr>
        <w:t xml:space="preserve">«Организация»</w:t>
      </w:r>
      <w:r>
        <w:t xml:space="preserve"> </w:t>
      </w:r>
      <w:r>
        <w:t xml:space="preserve">– ваша школа;</w:t>
      </w:r>
      <w:r>
        <w:t xml:space="preserve"> </w:t>
      </w:r>
      <w:r>
        <w:rPr>
          <w:bCs/>
          <w:b/>
        </w:rPr>
        <w:t xml:space="preserve">«Профиль»</w:t>
      </w:r>
      <w:r>
        <w:t xml:space="preserve"> </w:t>
      </w:r>
      <w:r>
        <w:t xml:space="preserve">– можно выбрать сферу, можно</w:t>
      </w:r>
      <w:r>
        <w:t xml:space="preserve"> </w:t>
      </w:r>
      <w:r>
        <w:t xml:space="preserve">оставить пустым (тогда сферу ребёнок выберет сам).</w:t>
      </w:r>
    </w:p>
    <w:p>
      <w:pPr>
        <w:numPr>
          <w:ilvl w:val="0"/>
          <w:numId w:val="1004"/>
        </w:numPr>
        <w:pStyle w:val="Compact"/>
      </w:pPr>
      <w:r>
        <w:t xml:space="preserve">Нажмите</w:t>
      </w:r>
      <w:r>
        <w:t xml:space="preserve"> </w:t>
      </w:r>
      <w:r>
        <w:rPr>
          <w:bCs/>
          <w:b/>
        </w:rPr>
        <w:t xml:space="preserve">«КОПИРОВАТЬ ССЫЛКУ»</w:t>
      </w:r>
      <w:r>
        <w:t xml:space="preserve"> </w:t>
      </w:r>
      <w:r>
        <w:t xml:space="preserve">и отправьте ссылку детям и родителям любым способом (чат класса, почта,</w:t>
      </w:r>
      <w:r>
        <w:t xml:space="preserve"> </w:t>
      </w:r>
      <w:r>
        <w:t xml:space="preserve">листок с QR-кодом). Сайт сам ничего не рассылает, кода для ввода нет – только ссылка.</w:t>
      </w:r>
    </w:p>
    <w:p>
      <w:pPr>
        <w:pStyle w:val="FirstParagraph"/>
      </w:pPr>
      <w:r>
        <w:drawing>
          <wp:inline>
            <wp:extent cx="5334000" cy="3173674"/>
            <wp:effectExtent b="0" l="0" r="0" t="0"/>
            <wp:docPr descr="Пригласить ученика" title="" id="47" name="Picture"/>
            <a:graphic>
              <a:graphicData uri="http://schemas.openxmlformats.org/drawingml/2006/picture">
                <pic:pic>
                  <pic:nvPicPr>
                    <pic:cNvPr descr="img/pamyatka/n-05-priglasit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736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Что увидит ребёнок по ссылке:</w:t>
      </w:r>
      <w:r>
        <w:t xml:space="preserve"> </w:t>
      </w:r>
      <w:r>
        <w:t xml:space="preserve">«Приглашение от наставника НТО. Наставник … приглашает вас принять участие в</w:t>
      </w:r>
      <w:r>
        <w:t xml:space="preserve"> </w:t>
      </w:r>
      <w:r>
        <w:t xml:space="preserve">НТО в качестве его ученика» и кнопку</w:t>
      </w:r>
      <w:r>
        <w:t xml:space="preserve"> </w:t>
      </w:r>
      <w:r>
        <w:rPr>
          <w:bCs/>
          <w:b/>
        </w:rPr>
        <w:t xml:space="preserve">«РЕГИСТРАЦИЯ»</w:t>
      </w:r>
      <w:r>
        <w:t xml:space="preserve">. Дальше обычная регистрация (памятка участника). Если вы</w:t>
      </w:r>
      <w:r>
        <w:t xml:space="preserve"> </w:t>
      </w:r>
      <w:r>
        <w:t xml:space="preserve">выбрали сферу, у ребёнка она будет помечена «Рекомендован по реферальной ссылке» –</w:t>
      </w:r>
      <w:r>
        <w:t xml:space="preserve"> </w:t>
      </w:r>
      <w:r>
        <w:rPr>
          <w:bCs/>
          <w:b/>
        </w:rPr>
        <w:t xml:space="preserve">но галочку он ставит сам</w:t>
      </w:r>
      <w:r>
        <w:t xml:space="preserve">.</w:t>
      </w:r>
      <w:r>
        <w:t xml:space="preserve"> </w:t>
      </w:r>
      <w:r>
        <w:rPr>
          <w:bCs/>
          <w:b/>
        </w:rPr>
        <w:t xml:space="preserve">В конце регистрации ребёнок должен нажать «ПРИНЯТЬ ПРИГЛАШЕНИЕ»</w:t>
      </w:r>
      <w:r>
        <w:t xml:space="preserve"> </w:t>
      </w:r>
      <w:r>
        <w:t xml:space="preserve">– без этого он к вам не привяжется.</w:t>
      </w:r>
      <w:r>
        <w:t xml:space="preserve"> </w:t>
      </w:r>
      <w:r>
        <w:t xml:space="preserve">Уже зарегистрированный ребёнок открывает вашу ссылку и сразу видит эту кнопку. Бывает и наоборот: ребёнок сам</w:t>
      </w:r>
      <w:r>
        <w:t xml:space="preserve"> </w:t>
      </w:r>
      <w:r>
        <w:t xml:space="preserve">присылает вам ссылку из своего кабинета («Пригласить наставника»).</w:t>
      </w:r>
    </w:p>
    <w:p>
      <w:pPr>
        <w:pStyle w:val="BodyText"/>
      </w:pPr>
      <w:r>
        <w:drawing>
          <wp:inline>
            <wp:extent cx="5334000" cy="2941336"/>
            <wp:effectExtent b="0" l="0" r="0" t="0"/>
            <wp:docPr descr="Что видит ребёнок" title="" id="50" name="Picture"/>
            <a:graphic>
              <a:graphicData uri="http://schemas.openxmlformats.org/drawingml/2006/picture">
                <pic:pic>
                  <pic:nvPicPr>
                    <pic:cNvPr descr="img/pamyatka/n-06-priglashenie-glazami-rebenka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Cs/>
          <w:b/>
        </w:rPr>
        <w:t xml:space="preserve">Подвох:</w:t>
      </w:r>
      <w:r>
        <w:t xml:space="preserve"> </w:t>
      </w:r>
      <w:r>
        <w:t xml:space="preserve">приглашайте детей в ту организацию, где они учатся. Если пригласить в свою школу ребёнка из</w:t>
      </w:r>
      <w:r>
        <w:t xml:space="preserve"> </w:t>
      </w:r>
      <w:r>
        <w:t xml:space="preserve">другой школы, в его аккаунт впишется ваша школа – а от школы зависят регион и площадка финала.</w:t>
      </w:r>
      <w:r>
        <w:t xml:space="preserve"> </w:t>
      </w:r>
      <w:r>
        <w:t xml:space="preserve">Педагогам допобразования – регистрировать организацией свой центр или кружок.</w:t>
      </w:r>
    </w:p>
    <w:bookmarkEnd w:id="52"/>
    <w:bookmarkStart w:id="54" w:name="Xfda606b3fcaa9c8a0af8fade390921e5a132f1e"/>
    <w:p>
      <w:pPr>
        <w:pStyle w:val="Heading2"/>
      </w:pPr>
      <w:r>
        <w:t xml:space="preserve">Шаг 4. Помогите с регистрацией – что раздать родителям</w:t>
      </w:r>
    </w:p>
    <w:p>
      <w:pPr>
        <w:pStyle w:val="FirstParagraph"/>
      </w:pPr>
      <w:r>
        <w:t xml:space="preserve">Самое трудное место для 5–7 классов –</w:t>
      </w:r>
      <w:r>
        <w:t xml:space="preserve"> </w:t>
      </w:r>
      <w:r>
        <w:rPr>
          <w:bCs/>
          <w:b/>
        </w:rPr>
        <w:t xml:space="preserve">согласие родителя</w:t>
      </w:r>
      <w:r>
        <w:t xml:space="preserve">. Раздайте заранее:</w:t>
      </w:r>
      <w:r>
        <w:t xml:space="preserve"> </w:t>
      </w:r>
      <w:r>
        <w:t xml:space="preserve">1.</w:t>
      </w:r>
      <w:r>
        <w:t xml:space="preserve"> </w:t>
      </w:r>
      <w:r>
        <w:rPr>
          <w:bCs/>
          <w:b/>
        </w:rPr>
        <w:t xml:space="preserve">Памятку участника</w:t>
      </w:r>
      <w:r>
        <w:t xml:space="preserve"> </w:t>
      </w:r>
      <w:r>
        <w:t xml:space="preserve">(второй документ) и</w:t>
      </w:r>
      <w:r>
        <w:t xml:space="preserve"> </w:t>
      </w:r>
      <w:r>
        <w:rPr>
          <w:bCs/>
          <w:b/>
        </w:rPr>
        <w:t xml:space="preserve">ссылку-приглашение</w:t>
      </w:r>
      <w:r>
        <w:t xml:space="preserve"> </w:t>
      </w:r>
      <w:r>
        <w:t xml:space="preserve">из шага 3.</w:t>
      </w:r>
      <w:r>
        <w:t xml:space="preserve"> </w:t>
      </w:r>
      <w:r>
        <w:t xml:space="preserve">2.</w:t>
      </w:r>
      <w:r>
        <w:t xml:space="preserve"> </w:t>
      </w:r>
      <w:r>
        <w:rPr>
          <w:bCs/>
          <w:b/>
        </w:rPr>
        <w:t xml:space="preserve">Бланк согласия</w:t>
      </w:r>
      <w:r>
        <w:t xml:space="preserve"> </w:t>
      </w:r>
      <w:r>
        <w:t xml:space="preserve">на обработку персональных данных – для детей</w:t>
      </w:r>
      <w:r>
        <w:t xml:space="preserve"> </w:t>
      </w:r>
      <w:r>
        <w:rPr>
          <w:bCs/>
          <w:b/>
        </w:rPr>
        <w:t xml:space="preserve">младше 14 лет</w:t>
      </w:r>
      <w:r>
        <w:t xml:space="preserve">:</w:t>
      </w:r>
      <w:r>
        <w:t xml:space="preserve"> </w:t>
      </w:r>
      <w:hyperlink r:id="rId53">
        <w:r>
          <w:rPr>
            <w:rStyle w:val="Hyperlink"/>
          </w:rPr>
          <w:t xml:space="preserve">Согласие на обработку ПД (PDF, официальный бланк «Таланта»)</w:t>
        </w:r>
      </w:hyperlink>
      <w:r>
        <w:t xml:space="preserve">.</w:t>
      </w:r>
      <w:r>
        <w:t xml:space="preserve"> </w:t>
      </w:r>
      <w:r>
        <w:t xml:space="preserve">Родитель распечатывает, заполняет от руки (свой паспорт, свидетельство о рождении ребёнка, адреса),</w:t>
      </w:r>
      <w:r>
        <w:t xml:space="preserve"> </w:t>
      </w:r>
      <w:r>
        <w:t xml:space="preserve">подписывает и фотографирует. Фото загружается при регистрации –</w:t>
      </w:r>
      <w:r>
        <w:t xml:space="preserve"> </w:t>
      </w:r>
      <w:r>
        <w:rPr>
          <w:bCs/>
          <w:b/>
        </w:rPr>
        <w:t xml:space="preserve">без него аккаунт ребёнка младше 14 лет не</w:t>
      </w:r>
      <w:r>
        <w:rPr>
          <w:bCs/>
          <w:b/>
        </w:rPr>
        <w:t xml:space="preserve"> </w:t>
      </w:r>
      <w:r>
        <w:rPr>
          <w:bCs/>
          <w:b/>
        </w:rPr>
        <w:t xml:space="preserve">создать</w:t>
      </w:r>
      <w:r>
        <w:t xml:space="preserve">. Сайт проверяет файл: иногда за секунды, иногда вручную до нескольких дней; посторонняя картинка</w:t>
      </w:r>
      <w:r>
        <w:t xml:space="preserve"> </w:t>
      </w:r>
      <w:r>
        <w:t xml:space="preserve">не проходит (проверено).</w:t>
      </w:r>
      <w:r>
        <w:t xml:space="preserve"> </w:t>
      </w:r>
      <w:r>
        <w:t xml:space="preserve">3.</w:t>
      </w:r>
      <w:r>
        <w:t xml:space="preserve"> </w:t>
      </w:r>
      <w:r>
        <w:rPr>
          <w:bCs/>
          <w:b/>
        </w:rPr>
        <w:t xml:space="preserve">Почта.</w:t>
      </w:r>
      <w:r>
        <w:t xml:space="preserve"> </w:t>
      </w:r>
      <w:r>
        <w:t xml:space="preserve">Один адрес – один аккаунт. Нет своей почты у ребёнка – подойдёт почта родителя. Двое детей в</w:t>
      </w:r>
      <w:r>
        <w:t xml:space="preserve"> </w:t>
      </w:r>
      <w:r>
        <w:t xml:space="preserve">семье – каждому нужен свой адрес.</w:t>
      </w:r>
      <w:r>
        <w:t xml:space="preserve"> </w:t>
      </w:r>
      <w:r>
        <w:t xml:space="preserve">4.</w:t>
      </w:r>
      <w:r>
        <w:t xml:space="preserve"> </w:t>
      </w:r>
      <w:r>
        <w:rPr>
          <w:bCs/>
          <w:b/>
        </w:rPr>
        <w:t xml:space="preserve">Класс</w:t>
      </w:r>
      <w:r>
        <w:t xml:space="preserve"> </w:t>
      </w:r>
      <w:r>
        <w:t xml:space="preserve">– на 2026/2027 учебный год.</w:t>
      </w:r>
    </w:p>
    <w:p>
      <w:pPr>
        <w:pStyle w:val="BodyText"/>
      </w:pPr>
      <w:r>
        <w:t xml:space="preserve">Удобно провести регистрацию на занятии: родители заранее присылают фото согласия, дети регистрируются при вас.</w:t>
      </w:r>
    </w:p>
    <w:bookmarkEnd w:id="54"/>
    <w:bookmarkStart w:id="58" w:name="шаг-5.-проверьте-что-ученики-привязались"/>
    <w:p>
      <w:pPr>
        <w:pStyle w:val="Heading2"/>
      </w:pPr>
      <w:r>
        <w:t xml:space="preserve">Шаг 5. Проверьте, что ученики привязались</w:t>
      </w:r>
    </w:p>
    <w:p>
      <w:pPr>
        <w:pStyle w:val="FirstParagraph"/>
      </w:pPr>
      <w:r>
        <w:t xml:space="preserve">Главная кабинета –</w:t>
      </w:r>
      <w:r>
        <w:t xml:space="preserve"> </w:t>
      </w:r>
      <w:r>
        <w:rPr>
          <w:bCs/>
          <w:b/>
        </w:rPr>
        <w:t xml:space="preserve">«Мои ученики»</w:t>
      </w:r>
      <w:r>
        <w:t xml:space="preserve">: список учеников с классом, школой и треком (фильтры «Все треки», «Все</w:t>
      </w:r>
      <w:r>
        <w:t xml:space="preserve"> </w:t>
      </w:r>
      <w:r>
        <w:t xml:space="preserve">классы», «Выбрать профиль»).</w:t>
      </w:r>
    </w:p>
    <w:p>
      <w:pPr>
        <w:pStyle w:val="BodyText"/>
      </w:pPr>
      <w:r>
        <w:drawing>
          <wp:inline>
            <wp:extent cx="5334000" cy="3167592"/>
            <wp:effectExtent b="0" l="0" r="0" t="0"/>
            <wp:docPr descr="Мои ученики" title="" id="56" name="Picture"/>
            <a:graphic>
              <a:graphicData uri="http://schemas.openxmlformats.org/drawingml/2006/picture">
                <pic:pic>
                  <pic:nvPicPr>
                    <pic:cNvPr descr="img/pamyatka/n-07-moi-ucheniki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75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Клик по ученику – его</w:t>
      </w:r>
      <w:r>
        <w:t xml:space="preserve"> </w:t>
      </w:r>
      <w:r>
        <w:t xml:space="preserve">прогресс: баллы за отбор и</w:t>
      </w:r>
      <w:r>
        <w:t xml:space="preserve"> </w:t>
      </w:r>
      <w:r>
        <w:rPr>
          <w:bCs/>
          <w:b/>
        </w:rPr>
        <w:t xml:space="preserve">«ДЕТАЛИЗАЦИЯ БАЛЛОВ»</w:t>
      </w:r>
      <w:r>
        <w:t xml:space="preserve"> </w:t>
      </w:r>
      <w:r>
        <w:t xml:space="preserve">по задачам.</w:t>
      </w:r>
      <w:r>
        <w:t xml:space="preserve"> </w:t>
      </w:r>
      <w:r>
        <w:rPr>
          <w:bCs/>
          <w:b/>
        </w:rPr>
        <w:t xml:space="preserve">«Достижения учеников»</w:t>
      </w:r>
      <w:r>
        <w:t xml:space="preserve"> </w:t>
      </w:r>
      <w:r>
        <w:t xml:space="preserve">– итоги сезона.</w:t>
      </w:r>
      <w:r>
        <w:t xml:space="preserve"> </w:t>
      </w:r>
      <w:r>
        <w:t xml:space="preserve">Внизу кабинета есть</w:t>
      </w:r>
      <w:r>
        <w:t xml:space="preserve"> </w:t>
      </w:r>
      <w:r>
        <w:rPr>
          <w:bCs/>
          <w:b/>
        </w:rPr>
        <w:t xml:space="preserve">«Расписание»</w:t>
      </w:r>
      <w:r>
        <w:t xml:space="preserve">: выберите сферу – увидите даты этапов по ней.</w:t>
      </w:r>
    </w:p>
    <w:bookmarkEnd w:id="58"/>
    <w:bookmarkStart w:id="63" w:name="шаг-6.-где-материалы-для-подготовки"/>
    <w:p>
      <w:pPr>
        <w:pStyle w:val="Heading2"/>
      </w:pPr>
      <w:r>
        <w:t xml:space="preserve">Шаг 6. Где материалы для подготовки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Что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Где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Кому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Раздел «Подготовка»</w:t>
            </w:r>
            <w:r>
              <w:t xml:space="preserve"> </w:t>
            </w:r>
            <w:r>
              <w:t xml:space="preserve">официального сайта – две вкладки «ДЛЯ УЧАСТНИКОВ» и «ДЛЯ НАСТАВНИКОВ»</w:t>
            </w:r>
          </w:p>
        </w:tc>
        <w:tc>
          <w:tcPr/>
          <w:p>
            <w:pPr>
              <w:pStyle w:val="Compact"/>
              <w:jc w:val="left"/>
            </w:pPr>
            <w:hyperlink r:id="rId59">
              <w:r>
                <w:rPr>
                  <w:rStyle w:val="Hyperlink"/>
                  <w:bCs/>
                  <w:b/>
                </w:rPr>
                <w:t xml:space="preserve">https://junior.ntcontest.ru/materials</w:t>
              </w:r>
            </w:hyperlink>
            <w:r>
              <w:t xml:space="preserve"> </w:t>
            </w:r>
            <w:r>
              <w:t xml:space="preserve">(в меню – «ПОДГОТОВКА»)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все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Курсы для детей по сферам</w:t>
            </w:r>
            <w:r>
              <w:t xml:space="preserve"> </w:t>
            </w:r>
            <w:r>
              <w:t xml:space="preserve">– в своём темпе, с видео и задачами. За тест курса своей сферы –</w:t>
            </w:r>
            <w:r>
              <w:t xml:space="preserve"> </w:t>
            </w:r>
            <w:r>
              <w:rPr>
                <w:bCs/>
                <w:b/>
              </w:rPr>
              <w:t xml:space="preserve">+5 баллов</w:t>
            </w:r>
            <w:r>
              <w:t xml:space="preserve"> </w:t>
            </w:r>
            <w:r>
              <w:t xml:space="preserve">к отбору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«Подготовка» → «ДЛЯ УЧАСТНИКОВ» → кнопка «Курс» у сферы. Игротех – на games.kruzhok.org, остальные 6 сфер – на academy.junior.online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дети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Примерные программы кружков</w:t>
            </w:r>
            <w:r>
              <w:t xml:space="preserve"> </w:t>
            </w:r>
            <w:r>
              <w:t xml:space="preserve">по каждой сфере, список оборудования, заявка на оборудование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«Подготовка» → «ДЛЯ НАСТАВНИКОВ» и</w:t>
            </w:r>
            <w:r>
              <w:t xml:space="preserve"> </w:t>
            </w:r>
            <w:hyperlink r:id="rId60">
              <w:r>
                <w:rPr>
                  <w:rStyle w:val="Hyperlink"/>
                  <w:bCs/>
                  <w:b/>
                </w:rPr>
                <w:t xml:space="preserve">https://junior.online</w:t>
              </w:r>
            </w:hyperlink>
            <w:r>
              <w:t xml:space="preserve"> </w:t>
            </w:r>
            <w:r>
              <w:t xml:space="preserve">→ «Материалы»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наставник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Вводный курс для наставников</w:t>
            </w:r>
            <w:r>
              <w:t xml:space="preserve"> </w:t>
            </w:r>
            <w:r>
              <w:t xml:space="preserve">(7.09–9.10): расписание, учебный план,</w:t>
            </w:r>
            <w:r>
              <w:t xml:space="preserve"> </w:t>
            </w:r>
            <w:r>
              <w:rPr>
                <w:bCs/>
                <w:b/>
              </w:rPr>
              <w:t xml:space="preserve">записи занятий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«Подготовка» → «ДЛЯ НАСТАВНИКОВ» → кнопки «РАСПИСАНИЕ», «УЧЕБНО-ТЕМАТИЧЕСКИЙ ПЛАН», «ЗАПИСИ ЗАНЯТИЙ»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наставник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Игротех для наставников</w:t>
            </w:r>
            <w:r>
              <w:t xml:space="preserve">: вебинары, гайды, 3D-ассеты для кружка</w:t>
            </w:r>
          </w:p>
        </w:tc>
        <w:tc>
          <w:tcPr/>
          <w:p>
            <w:pPr>
              <w:pStyle w:val="Compact"/>
              <w:jc w:val="left"/>
            </w:pPr>
            <w:hyperlink r:id="rId61">
              <w:r>
                <w:rPr>
                  <w:rStyle w:val="Hyperlink"/>
                </w:rPr>
                <w:t xml:space="preserve">https://games.kruzhok.org/laboratory/mentor</w:t>
              </w:r>
            </w:hyperlink>
            <w:r>
              <w:t xml:space="preserve"> </w:t>
            </w:r>
            <w:r>
              <w:t xml:space="preserve">(вход через Talent ID)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наставник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Описание сфер</w:t>
            </w:r>
            <w:r>
              <w:t xml:space="preserve"> </w:t>
            </w:r>
            <w:r>
              <w:t xml:space="preserve">– что изучают, что пригодится на отборе</w:t>
            </w:r>
          </w:p>
        </w:tc>
        <w:tc>
          <w:tcPr/>
          <w:p>
            <w:pPr>
              <w:pStyle w:val="Compact"/>
              <w:jc w:val="left"/>
            </w:pPr>
            <w:hyperlink r:id="rId62">
              <w:r>
                <w:rPr>
                  <w:rStyle w:val="Hyperlink"/>
                </w:rPr>
                <w:t xml:space="preserve">https://junior.ntcontest.ru/spheres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все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Задачник Кванториума</w:t>
            </w:r>
            <w:r>
              <w:t xml:space="preserve"> </w:t>
            </w:r>
            <w:r>
              <w:t xml:space="preserve">(Кванториум) – задачи по каждой сфере с подробным разбором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готовим, ссылка появится здесь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все</w:t>
            </w:r>
          </w:p>
        </w:tc>
      </w:tr>
    </w:tbl>
    <w:p>
      <w:pPr>
        <w:pStyle w:val="BlockText"/>
      </w:pPr>
      <w:r>
        <w:t xml:space="preserve">Запись на вводный курс для наставников закрыта (около 20 сентября). Записи прошедших занятий – по кнопке</w:t>
      </w:r>
      <w:r>
        <w:t xml:space="preserve"> </w:t>
      </w:r>
      <w:r>
        <w:t xml:space="preserve">«ЗАПИСИ ЗАНЯТИЙ» на странице «Подготовка».</w:t>
      </w:r>
    </w:p>
    <w:bookmarkEnd w:id="63"/>
    <w:bookmarkStart w:id="66" w:name="шаг-7.-вовлечение-фестиваль-и-уроки"/>
    <w:p>
      <w:pPr>
        <w:pStyle w:val="Heading2"/>
      </w:pPr>
      <w:r>
        <w:t xml:space="preserve">Шаг 7. Вовлечение: фестиваль и уроки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Фестиваль «Человек в космосе», 1–20 октября</w:t>
      </w:r>
      <w:r>
        <w:t xml:space="preserve"> </w:t>
      </w:r>
      <w:r>
        <w:t xml:space="preserve">–</w:t>
      </w:r>
      <w:r>
        <w:t xml:space="preserve"> </w:t>
      </w:r>
      <w:hyperlink r:id="rId26">
        <w:r>
          <w:rPr>
            <w:rStyle w:val="Hyperlink"/>
          </w:rPr>
          <w:t xml:space="preserve">https://junior.ntcontest.ru/fest</w:t>
        </w:r>
      </w:hyperlink>
      <w:r>
        <w:t xml:space="preserve">. Для учеников 5–7 классов,</w:t>
      </w:r>
      <w:r>
        <w:t xml:space="preserve"> </w:t>
      </w:r>
      <w:r>
        <w:t xml:space="preserve">родителей, братьев и сестёр:</w:t>
      </w:r>
    </w:p>
    <w:p>
      <w:pPr>
        <w:numPr>
          <w:ilvl w:val="1"/>
          <w:numId w:val="1006"/>
        </w:numPr>
        <w:pStyle w:val="Compact"/>
      </w:pPr>
      <w:r>
        <w:rPr>
          <w:bCs/>
          <w:b/>
        </w:rPr>
        <w:t xml:space="preserve">онлайн-лекции</w:t>
      </w:r>
      <w:r>
        <w:t xml:space="preserve"> </w:t>
      </w:r>
      <w:r>
        <w:t xml:space="preserve">экспертов сфер (1–16 октября, 14:00 мск =</w:t>
      </w:r>
      <w:r>
        <w:t xml:space="preserve"> </w:t>
      </w:r>
      <w:r>
        <w:rPr>
          <w:bCs/>
          <w:b/>
        </w:rPr>
        <w:t xml:space="preserve">18:00 по Новосибирску</w:t>
      </w:r>
      <w:r>
        <w:t xml:space="preserve">): на странице</w:t>
      </w:r>
      <w:r>
        <w:t xml:space="preserve"> </w:t>
      </w:r>
      <w:r>
        <w:t xml:space="preserve">фестиваля</w:t>
      </w:r>
      <w:r>
        <w:t xml:space="preserve"> </w:t>
      </w:r>
      <w:r>
        <w:rPr>
          <w:bCs/>
          <w:b/>
        </w:rPr>
        <w:t xml:space="preserve">«Пройти регистрацию»</w:t>
      </w:r>
      <w:r>
        <w:t xml:space="preserve"> </w:t>
      </w:r>
      <w:r>
        <w:t xml:space="preserve">→ на карточке лекции</w:t>
      </w:r>
      <w:r>
        <w:t xml:space="preserve"> </w:t>
      </w:r>
      <w:r>
        <w:rPr>
          <w:bCs/>
          <w:b/>
        </w:rPr>
        <w:t xml:space="preserve">«ПОДАТЬ ЗАЯВКУ»</w:t>
      </w:r>
      <w:r>
        <w:t xml:space="preserve">; ссылка на подключение придёт</w:t>
      </w:r>
      <w:r>
        <w:t xml:space="preserve"> </w:t>
      </w:r>
      <w:r>
        <w:t xml:space="preserve">на почту;</w:t>
      </w:r>
    </w:p>
    <w:p>
      <w:pPr>
        <w:numPr>
          <w:ilvl w:val="1"/>
          <w:numId w:val="1006"/>
        </w:numPr>
        <w:pStyle w:val="Compact"/>
      </w:pPr>
      <w:r>
        <w:rPr>
          <w:bCs/>
          <w:b/>
        </w:rPr>
        <w:t xml:space="preserve">космоуроки</w:t>
      </w:r>
      <w:r>
        <w:t xml:space="preserve"> </w:t>
      </w:r>
      <w:r>
        <w:t xml:space="preserve">– готовые сценарии занятия для учителя (выкладывают после 1 октября).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«Первые шаги в НТО»</w:t>
      </w:r>
      <w:r>
        <w:t xml:space="preserve"> </w:t>
      </w:r>
      <w:r>
        <w:t xml:space="preserve">(Кванториум) – готовый мастер-класс Детского технопарка «Кванториум» для 5–7 классов: презентация,</w:t>
      </w:r>
      <w:r>
        <w:t xml:space="preserve"> </w:t>
      </w:r>
      <w:r>
        <w:t xml:space="preserve">текст для педагога и памятка «кликабельные ссылки для детей» (вход в «Талант» и космические мероприятия</w:t>
      </w:r>
      <w:r>
        <w:t xml:space="preserve"> </w:t>
      </w:r>
      <w:r>
        <w:t xml:space="preserve">осени). Хотите провести в школе или позвать ведущего из Кванториума – оставьте заявку через</w:t>
      </w:r>
      <w:r>
        <w:t xml:space="preserve"> </w:t>
      </w:r>
      <w:hyperlink r:id="rId64">
        <w:r>
          <w:rPr>
            <w:rStyle w:val="Hyperlink"/>
          </w:rPr>
          <w:t xml:space="preserve">форму</w:t>
        </w:r>
      </w:hyperlink>
      <w:r>
        <w:t xml:space="preserve"> </w:t>
      </w:r>
      <w:r>
        <w:t xml:space="preserve">(ФИО ответственного, район, школа, телефон,</w:t>
      </w:r>
      <w:r>
        <w:t xml:space="preserve"> </w:t>
      </w:r>
      <w:r>
        <w:t xml:space="preserve">почта); материалы пришлёт координатор.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«Урок НТО»</w:t>
      </w:r>
      <w:r>
        <w:t xml:space="preserve"> </w:t>
      </w:r>
      <w:r>
        <w:t xml:space="preserve">– готовые профориентационные уроки для учителя:</w:t>
      </w:r>
      <w:r>
        <w:t xml:space="preserve"> </w:t>
      </w:r>
      <w:hyperlink r:id="rId65">
        <w:r>
          <w:rPr>
            <w:rStyle w:val="Hyperlink"/>
          </w:rPr>
          <w:t xml:space="preserve">https://nto-lesson.ru</w:t>
        </w:r>
      </w:hyperlink>
      <w:r>
        <w:t xml:space="preserve">. За проведённый урок –</w:t>
      </w:r>
      <w:r>
        <w:t xml:space="preserve"> </w:t>
      </w:r>
      <w:r>
        <w:t xml:space="preserve">именной сертификат в «Таланте».</w:t>
      </w:r>
    </w:p>
    <w:bookmarkEnd w:id="66"/>
    <w:bookmarkStart w:id="68" w:name="X7c8161d19d5977b6c080c2dfb06877eda9f6c4e"/>
    <w:p>
      <w:pPr>
        <w:pStyle w:val="Heading2"/>
      </w:pPr>
      <w:r>
        <w:t xml:space="preserve">Шаг 8. По желанию школы: кружок и статус площадки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Открыть кружок НТО Юниоры</w:t>
      </w:r>
      <w:r>
        <w:t xml:space="preserve"> </w:t>
      </w:r>
      <w:r>
        <w:t xml:space="preserve">–</w:t>
      </w:r>
      <w:r>
        <w:t xml:space="preserve"> </w:t>
      </w:r>
      <w:hyperlink r:id="rId60">
        <w:r>
          <w:rPr>
            <w:rStyle w:val="Hyperlink"/>
          </w:rPr>
          <w:t xml:space="preserve">https://junior.online</w:t>
        </w:r>
      </w:hyperlink>
      <w:r>
        <w:t xml:space="preserve"> </w:t>
      </w:r>
      <w:r>
        <w:t xml:space="preserve">→</w:t>
      </w:r>
      <w:r>
        <w:t xml:space="preserve"> </w:t>
      </w:r>
      <w:r>
        <w:rPr>
          <w:bCs/>
          <w:b/>
        </w:rPr>
        <w:t xml:space="preserve">«Запустить кружок»</w:t>
      </w:r>
      <w:r>
        <w:t xml:space="preserve">: заявка (контакты, школа,</w:t>
      </w:r>
      <w:r>
        <w:t xml:space="preserve"> </w:t>
      </w:r>
      <w:r>
        <w:t xml:space="preserve">должность, сферы, нужно ли обучение наставников, планируется ли оборудование). После заявки с вами связываются</w:t>
      </w:r>
      <w:r>
        <w:t xml:space="preserve"> </w:t>
      </w:r>
      <w:r>
        <w:t xml:space="preserve">и дают методическую поддержку. Для старта нужны помещение, наставник, группа, расписание, компьютеры с</w:t>
      </w:r>
      <w:r>
        <w:t xml:space="preserve"> </w:t>
      </w:r>
      <w:r>
        <w:t xml:space="preserve">интернетом; по многим сферам можно начать без оборудования, на онлайн-симуляторах.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Статус «Площадка подготовки НТО»</w:t>
      </w:r>
      <w:r>
        <w:t xml:space="preserve"> </w:t>
      </w:r>
      <w:r>
        <w:t xml:space="preserve">– для организаций, которые хотят официально готовить к НТО (кабинет</w:t>
      </w:r>
      <w:r>
        <w:t xml:space="preserve"> </w:t>
      </w:r>
      <w:r>
        <w:t xml:space="preserve">организации на «Таланте» + бумажное соглашение + заявка).</w:t>
      </w:r>
      <w:r>
        <w:t xml:space="preserve"> </w:t>
      </w:r>
      <w:r>
        <w:rPr>
          <w:bCs/>
          <w:b/>
        </w:rPr>
        <w:t xml:space="preserve">Приём заявок на этот сезон закрыт 18 сентября</w:t>
      </w:r>
      <w:r>
        <w:rPr>
          <w:bCs/>
          <w:b/>
        </w:rPr>
        <w:t xml:space="preserve"> </w:t>
      </w:r>
      <w:r>
        <w:rPr>
          <w:bCs/>
          <w:b/>
        </w:rPr>
        <w:t xml:space="preserve">2026</w:t>
      </w:r>
      <w:r>
        <w:t xml:space="preserve">; о следующем наборе –</w:t>
      </w:r>
      <w:r>
        <w:t xml:space="preserve"> </w:t>
      </w:r>
      <w:hyperlink r:id="rId67">
        <w:r>
          <w:rPr>
            <w:rStyle w:val="Hyperlink"/>
          </w:rPr>
          <w:t xml:space="preserve">https://ntcontest.ru/mentors/</w:t>
        </w:r>
      </w:hyperlink>
      <w:r>
        <w:t xml:space="preserve"> </w:t>
      </w:r>
      <w:r>
        <w:t xml:space="preserve">и у регионального координатора. Для участия детей</w:t>
      </w:r>
      <w:r>
        <w:t xml:space="preserve"> </w:t>
      </w:r>
      <w:r>
        <w:t xml:space="preserve">этот статус не нужен.</w:t>
      </w:r>
    </w:p>
    <w:bookmarkEnd w:id="68"/>
    <w:bookmarkStart w:id="69" w:name="X8493ffbfbddbac3fa213e977dbff5adcfe7feca"/>
    <w:p>
      <w:pPr>
        <w:pStyle w:val="Heading2"/>
      </w:pPr>
      <w:r>
        <w:t xml:space="preserve">Шаг 9. Отборочный этап (20 октября – 10 ноября) – что сказать детям</w:t>
      </w:r>
    </w:p>
    <w:p>
      <w:pPr>
        <w:numPr>
          <w:ilvl w:val="0"/>
          <w:numId w:val="1008"/>
        </w:numPr>
        <w:pStyle w:val="Compact"/>
      </w:pPr>
      <w:r>
        <w:t xml:space="preserve">Две попытки:</w:t>
      </w:r>
      <w:r>
        <w:t xml:space="preserve"> </w:t>
      </w:r>
      <w:r>
        <w:rPr>
          <w:bCs/>
          <w:b/>
        </w:rPr>
        <w:t xml:space="preserve">20–30 октября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31 октября – 10 ноября</w:t>
      </w:r>
      <w:r>
        <w:t xml:space="preserve">. В зачёт – лучшая. На попытку</w:t>
      </w:r>
      <w:r>
        <w:t xml:space="preserve"> </w:t>
      </w:r>
      <w:r>
        <w:rPr>
          <w:bCs/>
          <w:b/>
        </w:rPr>
        <w:t xml:space="preserve">3 часа</w:t>
      </w:r>
      <w:r>
        <w:t xml:space="preserve">, таймер</w:t>
      </w:r>
      <w:r>
        <w:t xml:space="preserve"> </w:t>
      </w:r>
      <w:r>
        <w:t xml:space="preserve">не останавливается, даже если закрыть вкладку.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Только с компьютера или ноутбука</w:t>
      </w:r>
      <w:r>
        <w:t xml:space="preserve">, с телефона не решить. По некоторым сферам нужна программа – список</w:t>
      </w:r>
      <w:r>
        <w:t xml:space="preserve"> </w:t>
      </w:r>
      <w:r>
        <w:t xml:space="preserve">опубликуют организаторы, установите заранее.</w:t>
      </w:r>
    </w:p>
    <w:p>
      <w:pPr>
        <w:numPr>
          <w:ilvl w:val="0"/>
          <w:numId w:val="1008"/>
        </w:numPr>
        <w:pStyle w:val="Compact"/>
      </w:pPr>
      <w:r>
        <w:t xml:space="preserve">Задания открываются</w:t>
      </w:r>
      <w:r>
        <w:t xml:space="preserve"> </w:t>
      </w:r>
      <w:r>
        <w:rPr>
          <w:bCs/>
          <w:b/>
        </w:rPr>
        <w:t xml:space="preserve">в личном кабинете участника</w:t>
      </w:r>
      <w:r>
        <w:t xml:space="preserve"> </w:t>
      </w:r>
      <w:r>
        <w:t xml:space="preserve">(my.ntcontest.ru) и решаются на платформе «Орбита».</w:t>
      </w:r>
      <w:r>
        <w:t xml:space="preserve"> </w:t>
      </w:r>
      <w:r>
        <w:rPr>
          <w:bCs/>
          <w:b/>
        </w:rPr>
        <w:t xml:space="preserve">Заходить на «Орбиту» – только кнопкой из личного кабинета:</w:t>
      </w:r>
      <w:r>
        <w:t xml:space="preserve"> </w:t>
      </w:r>
      <w:r>
        <w:t xml:space="preserve">на самом сайте orbita.education идут и другие</w:t>
      </w:r>
      <w:r>
        <w:t xml:space="preserve"> </w:t>
      </w:r>
      <w:r>
        <w:t xml:space="preserve">соревнования (в том числе с пометкой «Новосибирская область»), их легко перепутать. Отдельный аккаунт на</w:t>
      </w:r>
      <w:r>
        <w:t xml:space="preserve"> </w:t>
      </w:r>
      <w:r>
        <w:t xml:space="preserve">«Орбите» заводить не нужно – вход через «Талант».</w:t>
      </w:r>
    </w:p>
    <w:p>
      <w:pPr>
        <w:numPr>
          <w:ilvl w:val="0"/>
          <w:numId w:val="1008"/>
        </w:numPr>
        <w:pStyle w:val="Compact"/>
      </w:pPr>
      <w:r>
        <w:t xml:space="preserve">Ответ засчитан только после кнопки</w:t>
      </w:r>
      <w:r>
        <w:t xml:space="preserve"> </w:t>
      </w:r>
      <w:r>
        <w:rPr>
          <w:bCs/>
          <w:b/>
        </w:rPr>
        <w:t xml:space="preserve">«Отправить»</w:t>
      </w:r>
      <w:r>
        <w:t xml:space="preserve"> </w:t>
      </w:r>
      <w:r>
        <w:t xml:space="preserve">(не «Сохранить»).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Бонусы</w:t>
      </w:r>
      <w:r>
        <w:t xml:space="preserve"> </w:t>
      </w:r>
      <w:r>
        <w:t xml:space="preserve">(финалистам прошлого года, за тест курса +5, за ТехноГТО +2 за норматив – сдать до 15 октября 18:00</w:t>
      </w:r>
      <w:r>
        <w:t xml:space="preserve"> </w:t>
      </w:r>
      <w:r>
        <w:t xml:space="preserve">мск) ребёнок</w:t>
      </w:r>
      <w:r>
        <w:t xml:space="preserve"> </w:t>
      </w:r>
      <w:r>
        <w:rPr>
          <w:bCs/>
          <w:b/>
        </w:rPr>
        <w:t xml:space="preserve">включает сам в «Мои привилегии»</w:t>
      </w:r>
      <w:r>
        <w:t xml:space="preserve"> </w:t>
      </w:r>
      <w:r>
        <w:t xml:space="preserve">до конца отбора – автоматически они не включаются, потом их не</w:t>
      </w:r>
      <w:r>
        <w:t xml:space="preserve"> </w:t>
      </w:r>
      <w:r>
        <w:t xml:space="preserve">пересчитывают. После применения бонуса к сфере сменить сферу нельзя.</w:t>
      </w:r>
    </w:p>
    <w:p>
      <w:pPr>
        <w:numPr>
          <w:ilvl w:val="0"/>
          <w:numId w:val="1008"/>
        </w:numPr>
        <w:pStyle w:val="Compact"/>
      </w:pPr>
      <w:r>
        <w:t xml:space="preserve">Решает ребёнок сам. Подготовить компьютер и программы до начала попытки можно и нужно, подсказывать во время</w:t>
      </w:r>
      <w:r>
        <w:t xml:space="preserve"> </w:t>
      </w:r>
      <w:r>
        <w:t xml:space="preserve">попытки нельзя.</w:t>
      </w:r>
    </w:p>
    <w:bookmarkEnd w:id="69"/>
    <w:bookmarkStart w:id="70" w:name="шаг-10.-результаты-и-финал"/>
    <w:p>
      <w:pPr>
        <w:pStyle w:val="Heading2"/>
      </w:pPr>
      <w:r>
        <w:t xml:space="preserve">Шаг 10. Результаты и финал</w:t>
      </w:r>
    </w:p>
    <w:p>
      <w:pPr>
        <w:numPr>
          <w:ilvl w:val="0"/>
          <w:numId w:val="1009"/>
        </w:numPr>
        <w:pStyle w:val="Compact"/>
      </w:pPr>
      <w:r>
        <w:t xml:space="preserve">Результаты – только в личном кабинете (ученика и вашем). Писем с баллами не будет.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Проходной балл</w:t>
      </w:r>
      <w:r>
        <w:t xml:space="preserve"> </w:t>
      </w:r>
      <w:r>
        <w:t xml:space="preserve">в финал по каждой сфере в НСО устанавливает региональный координатор; набравшие его</w:t>
      </w:r>
      <w:r>
        <w:t xml:space="preserve"> </w:t>
      </w:r>
      <w:r>
        <w:t xml:space="preserve">получают статус «Финалист» и приглашение.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Финал 7–17 декабря</w:t>
      </w:r>
      <w:r>
        <w:t xml:space="preserve">, одна сфера – один день, площадка в регионе. Команды обычно по 3 человека (бывает 2 или</w:t>
      </w:r>
      <w:r>
        <w:t xml:space="preserve"> </w:t>
      </w:r>
      <w:r>
        <w:t xml:space="preserve">4), собираются на месте. Попытки ответа на финале общие на команду – пусть договорятся, кто нажимает</w:t>
      </w:r>
      <w:r>
        <w:t xml:space="preserve"> </w:t>
      </w:r>
      <w:r>
        <w:t xml:space="preserve">«Отправить».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Взять с собой:</w:t>
      </w:r>
      <w:r>
        <w:t xml:space="preserve"> </w:t>
      </w:r>
      <w:r>
        <w:t xml:space="preserve">справку из школы с классом; свидетельство о рождении или паспорт (можно копию);</w:t>
      </w:r>
      <w:r>
        <w:t xml:space="preserve"> </w:t>
      </w:r>
      <w:r>
        <w:rPr>
          <w:bCs/>
          <w:b/>
        </w:rPr>
        <w:t xml:space="preserve">согласие</w:t>
      </w:r>
      <w:r>
        <w:rPr>
          <w:bCs/>
          <w:b/>
        </w:rPr>
        <w:t xml:space="preserve"> </w:t>
      </w:r>
      <w:r>
        <w:rPr>
          <w:bCs/>
          <w:b/>
        </w:rPr>
        <w:t xml:space="preserve">на публикацию персональных данных</w:t>
      </w:r>
      <w:r>
        <w:t xml:space="preserve"> </w:t>
      </w:r>
      <w:r>
        <w:t xml:space="preserve">с подписью родителя (Регламент, п. 6.17 – бланк уточняйте у</w:t>
      </w:r>
      <w:r>
        <w:t xml:space="preserve"> </w:t>
      </w:r>
      <w:r>
        <w:t xml:space="preserve">координатора); логин и пароль от «Таланта».</w:t>
      </w:r>
    </w:p>
    <w:p>
      <w:pPr>
        <w:numPr>
          <w:ilvl w:val="0"/>
          <w:numId w:val="1009"/>
        </w:numPr>
        <w:pStyle w:val="Compact"/>
      </w:pPr>
      <w:r>
        <w:t xml:space="preserve">Организаторы олимпиады дорогу и проживание не оплачивают. Как добираться финалистам из районов – уточняйте у</w:t>
      </w:r>
      <w:r>
        <w:t xml:space="preserve"> </w:t>
      </w:r>
      <w:r>
        <w:t xml:space="preserve">регионального координатора, билеты заранее без согласования не покупайте.</w:t>
      </w:r>
    </w:p>
    <w:p>
      <w:r>
        <w:pict>
          <v:rect style="width:0;height:1.5pt" o:hralign="center" o:hrstd="t" o:hr="t"/>
        </w:pict>
      </w:r>
    </w:p>
    <w:bookmarkEnd w:id="70"/>
    <w:bookmarkStart w:id="71" w:name="частые-вопросы-и-подвохи"/>
    <w:p>
      <w:pPr>
        <w:pStyle w:val="Heading2"/>
      </w:pPr>
      <w:r>
        <w:t xml:space="preserve">Частые вопросы и подвохи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Ссылка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junior.ntcontest.ru/materials-mentors</w:t>
      </w:r>
      <w:r>
        <w:rPr>
          <w:bCs/>
          <w:b/>
        </w:rPr>
        <w:t xml:space="preserve"> </w:t>
      </w:r>
      <w:r>
        <w:rPr>
          <w:bCs/>
          <w:b/>
        </w:rPr>
        <w:t xml:space="preserve">не открывается</w:t>
      </w:r>
      <w:r>
        <w:t xml:space="preserve"> </w:t>
      </w:r>
      <w:r>
        <w:t xml:space="preserve">– правильная:</w:t>
      </w:r>
      <w:r>
        <w:t xml:space="preserve"> </w:t>
      </w:r>
      <w:r>
        <w:rPr>
          <w:rStyle w:val="VerbatimChar"/>
        </w:rPr>
        <w:t xml:space="preserve">junior.ntcontest.ru/materials</w:t>
      </w:r>
      <w:r>
        <w:t xml:space="preserve">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Кнопка «Участвовать в сфере Роботех» на странице сфер</w:t>
      </w:r>
      <w:r>
        <w:t xml:space="preserve"> </w:t>
      </w:r>
      <w:r>
        <w:t xml:space="preserve">сейчас ведёт туда же, куда «Медтех». Надёжнее</w:t>
      </w:r>
      <w:r>
        <w:t xml:space="preserve"> </w:t>
      </w:r>
      <w:r>
        <w:t xml:space="preserve">регистрироваться по ссылке наставника и выбирать сферу в анкете.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Регистрация – это два шага:</w:t>
      </w:r>
      <w:r>
        <w:t xml:space="preserve"> </w:t>
      </w:r>
      <w:r>
        <w:t xml:space="preserve">аккаунт в «Таланте» и анкета олимпиады на my.ntcontest.ru. Один аккаунт</w:t>
      </w:r>
      <w:r>
        <w:t xml:space="preserve"> </w:t>
      </w:r>
      <w:r>
        <w:t xml:space="preserve">«Таланта» – ещё не участие.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Отдельной роли «Родитель» нет.</w:t>
      </w:r>
      <w:r>
        <w:t xml:space="preserve"> </w:t>
      </w:r>
      <w:r>
        <w:t xml:space="preserve">Аккаунт заводится на ребёнка, с его данными; родитель помогает.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Входа через Госуслуги нет.</w:t>
      </w:r>
      <w:r>
        <w:t xml:space="preserve"> </w:t>
      </w:r>
      <w:r>
        <w:t xml:space="preserve">Есть вход через Яндекс, VK и др.; «Mos ID» – это портал Москвы, не наш.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Старые инструкции</w:t>
      </w:r>
      <w:r>
        <w:t xml:space="preserve"> </w:t>
      </w:r>
      <w:r>
        <w:t xml:space="preserve">(в том числе на Яндекс Диске) частично со скриншотами прошлого сезона – ориентируйтесь на</w:t>
      </w:r>
      <w:r>
        <w:t xml:space="preserve"> </w:t>
      </w:r>
      <w:r>
        <w:t xml:space="preserve">эту памятку.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Даты на разных страницах иногда расходятся</w:t>
      </w:r>
      <w:r>
        <w:t xml:space="preserve"> </w:t>
      </w:r>
      <w:r>
        <w:t xml:space="preserve">(junior.online, academy.junior.online). Главный источник –</w:t>
      </w:r>
      <w:r>
        <w:t xml:space="preserve"> </w:t>
      </w:r>
      <w:r>
        <w:rPr>
          <w:bCs/>
          <w:b/>
        </w:rPr>
        <w:t xml:space="preserve">junior.ntcontest.ru</w:t>
      </w:r>
      <w:r>
        <w:t xml:space="preserve">.</w:t>
      </w:r>
    </w:p>
    <w:bookmarkEnd w:id="71"/>
    <w:bookmarkStart w:id="77" w:name="куда-писать"/>
    <w:p>
      <w:pPr>
        <w:pStyle w:val="Heading2"/>
      </w:pPr>
      <w:r>
        <w:t xml:space="preserve">Куда писать</w:t>
      </w:r>
    </w:p>
    <w:p>
      <w:pPr>
        <w:numPr>
          <w:ilvl w:val="0"/>
          <w:numId w:val="1011"/>
        </w:numPr>
        <w:pStyle w:val="Compact"/>
      </w:pPr>
      <w:r>
        <w:t xml:space="preserve">Вопросы по олимпиаде –</w:t>
      </w:r>
      <w:r>
        <w:t xml:space="preserve"> </w:t>
      </w:r>
      <w:hyperlink r:id="rId72">
        <w:r>
          <w:rPr>
            <w:rStyle w:val="Hyperlink"/>
            <w:bCs/>
            <w:b/>
          </w:rPr>
          <w:t xml:space="preserve">help@ntcontest.ru</w:t>
        </w:r>
      </w:hyperlink>
    </w:p>
    <w:p>
      <w:pPr>
        <w:numPr>
          <w:ilvl w:val="0"/>
          <w:numId w:val="1011"/>
        </w:numPr>
        <w:pStyle w:val="Compact"/>
      </w:pPr>
      <w:r>
        <w:t xml:space="preserve">Аккаунт «Таланта», вход, согласие –</w:t>
      </w:r>
      <w:r>
        <w:t xml:space="preserve"> </w:t>
      </w:r>
      <w:hyperlink r:id="rId73">
        <w:r>
          <w:rPr>
            <w:rStyle w:val="Hyperlink"/>
            <w:bCs/>
            <w:b/>
          </w:rPr>
          <w:t xml:space="preserve">talent@kruzhok.org</w:t>
        </w:r>
      </w:hyperlink>
    </w:p>
    <w:p>
      <w:pPr>
        <w:numPr>
          <w:ilvl w:val="0"/>
          <w:numId w:val="1011"/>
        </w:numPr>
        <w:pStyle w:val="Compact"/>
      </w:pPr>
      <w:r>
        <w:t xml:space="preserve">Региональный координатор (НСО) – Детский технопарк «Кванториум»,</w:t>
      </w:r>
      <w:r>
        <w:t xml:space="preserve"> </w:t>
      </w:r>
      <w:hyperlink r:id="rId74">
        <w:r>
          <w:rPr>
            <w:rStyle w:val="Hyperlink"/>
            <w:bCs/>
            <w:b/>
          </w:rPr>
          <w:t xml:space="preserve">info@kvantorium54.ru</w:t>
        </w:r>
      </w:hyperlink>
    </w:p>
    <w:p>
      <w:pPr>
        <w:numPr>
          <w:ilvl w:val="0"/>
          <w:numId w:val="1011"/>
        </w:numPr>
        <w:pStyle w:val="Compact"/>
      </w:pPr>
      <w:r>
        <w:t xml:space="preserve">Канал наставников и координаторов НСО в МАХ –</w:t>
      </w:r>
      <w:r>
        <w:t xml:space="preserve"> </w:t>
      </w:r>
      <w:hyperlink r:id="rId75">
        <w:r>
          <w:rPr>
            <w:rStyle w:val="Hyperlink"/>
          </w:rPr>
          <w:t xml:space="preserve">https://max.ru/join/PDjMvAK30SDS4EX4xbsgF3ndQqthUlEIGpBidTZh6Fw</w:t>
        </w:r>
      </w:hyperlink>
    </w:p>
    <w:p>
      <w:pPr>
        <w:numPr>
          <w:ilvl w:val="0"/>
          <w:numId w:val="1011"/>
        </w:numPr>
        <w:pStyle w:val="Compact"/>
      </w:pPr>
      <w:r>
        <w:t xml:space="preserve">Статистика регистраций по НСО, в том числе по каждой школе –</w:t>
      </w:r>
      <w:r>
        <w:t xml:space="preserve"> </w:t>
      </w:r>
      <w:hyperlink r:id="rId76">
        <w:r>
          <w:rPr>
            <w:rStyle w:val="Hyperlink"/>
          </w:rPr>
          <w:t xml:space="preserve">https://tools.nti-contest.ru/metabase/public/dashboard/4f6ddf36-1c6d-49fc-8480-2cd3307a9ef0</w:t>
        </w:r>
      </w:hyperlink>
    </w:p>
    <w:p>
      <w:r>
        <w:pict>
          <v:rect style="width:0;height:1.5pt" o:hralign="center" o:hrstd="t" o:hr="t"/>
        </w:pict>
      </w:r>
    </w:p>
    <w:bookmarkEnd w:id="77"/>
    <w:bookmarkStart w:id="78" w:name="X1052d3355f19e631223741bfd194897736f7a30"/>
    <w:p>
      <w:pPr>
        <w:pStyle w:val="Heading2"/>
      </w:pPr>
      <w:r>
        <w:t xml:space="preserve">Правила – коротко (по Регламенту НТО Юниоры 2026)</w:t>
      </w:r>
    </w:p>
    <w:p>
      <w:pPr>
        <w:numPr>
          <w:ilvl w:val="0"/>
          <w:numId w:val="1012"/>
        </w:numPr>
        <w:pStyle w:val="Compact"/>
      </w:pPr>
      <w:r>
        <w:t xml:space="preserve">Участвуют 5–7 классы (4 класс – вне конкурса, без финала). Данные при регистрации – настоящие, один аккаунт на</w:t>
      </w:r>
      <w:r>
        <w:t xml:space="preserve"> </w:t>
      </w:r>
      <w:r>
        <w:t xml:space="preserve">ребёнка; за второй аккаунт и чужие данные могут снять с олимпиады.</w:t>
      </w:r>
    </w:p>
    <w:p>
      <w:pPr>
        <w:numPr>
          <w:ilvl w:val="0"/>
          <w:numId w:val="1012"/>
        </w:numPr>
        <w:pStyle w:val="Compact"/>
      </w:pPr>
      <w:r>
        <w:t xml:space="preserve">Одна сфера на участника. Выбрать до начала решения, потом не поменять.</w:t>
      </w:r>
    </w:p>
    <w:p>
      <w:pPr>
        <w:numPr>
          <w:ilvl w:val="0"/>
          <w:numId w:val="1012"/>
        </w:numPr>
        <w:pStyle w:val="Compact"/>
      </w:pPr>
      <w:r>
        <w:t xml:space="preserve">Отбор: заочно, индивидуально, две независимые попытки по 180 минут, максимум 100 баллов, в зачёт лучшая.</w:t>
      </w:r>
      <w:r>
        <w:t xml:space="preserve"> </w:t>
      </w:r>
      <w:r>
        <w:t xml:space="preserve">Проверка автоматическая, апелляции по отбору нет.</w:t>
      </w:r>
    </w:p>
    <w:p>
      <w:pPr>
        <w:numPr>
          <w:ilvl w:val="0"/>
          <w:numId w:val="1012"/>
        </w:numPr>
        <w:pStyle w:val="Compact"/>
      </w:pPr>
      <w:r>
        <w:t xml:space="preserve">Бонусы к отбору: финалистам прошлого года +5, призёрам +7, победителям +10; за тест курса своей сферы +5;</w:t>
      </w:r>
      <w:r>
        <w:t xml:space="preserve"> </w:t>
      </w:r>
      <w:r>
        <w:t xml:space="preserve">за нормативы ТехноГТО – по условиям ТехноГТО (в кабинете участника на 25.09: +2 за онлайн-норматив, сдать до</w:t>
      </w:r>
      <w:r>
        <w:t xml:space="preserve"> </w:t>
      </w:r>
      <w:r>
        <w:t xml:space="preserve">15.10 18:00 мск). Бонусы начисляются, только если за задания набрано больше 0, и активируются участником в</w:t>
      </w:r>
      <w:r>
        <w:t xml:space="preserve"> </w:t>
      </w:r>
      <w:r>
        <w:t xml:space="preserve">личном кабинете («Мои привилегии») до конца отбора.</w:t>
      </w:r>
    </w:p>
    <w:p>
      <w:pPr>
        <w:numPr>
          <w:ilvl w:val="0"/>
          <w:numId w:val="1012"/>
        </w:numPr>
        <w:pStyle w:val="Compact"/>
      </w:pPr>
      <w:r>
        <w:t xml:space="preserve">Минимальный порог по сфере публикуют организаторы; проходной балл в регионе устанавливает региональный</w:t>
      </w:r>
      <w:r>
        <w:t xml:space="preserve"> </w:t>
      </w:r>
      <w:r>
        <w:t xml:space="preserve">координатор (не ниже порога). Порог – не гарантия прохода.</w:t>
      </w:r>
    </w:p>
    <w:p>
      <w:pPr>
        <w:numPr>
          <w:ilvl w:val="0"/>
          <w:numId w:val="1012"/>
        </w:numPr>
        <w:pStyle w:val="Compact"/>
      </w:pPr>
      <w:r>
        <w:t xml:space="preserve">Финал: решение задач командой на платформе + хакатон или просветительская часть, участвовать нужно во всём.</w:t>
      </w:r>
      <w:r>
        <w:t xml:space="preserve"> </w:t>
      </w:r>
      <w:r>
        <w:t xml:space="preserve">Резервных дней нет.</w:t>
      </w:r>
    </w:p>
    <w:p>
      <w:pPr>
        <w:numPr>
          <w:ilvl w:val="0"/>
          <w:numId w:val="1012"/>
        </w:numPr>
        <w:pStyle w:val="Compact"/>
      </w:pPr>
      <w:r>
        <w:t xml:space="preserve">Дипломы только электронные, в «Таланте»: участника, финалиста, участника финала, команды-призёра и</w:t>
      </w:r>
      <w:r>
        <w:t xml:space="preserve"> </w:t>
      </w:r>
      <w:r>
        <w:t xml:space="preserve">команды-победителя.</w:t>
      </w:r>
    </w:p>
    <w:bookmarkEnd w:id="78"/>
    <w:bookmarkStart w:id="97" w:name="ссылки-с-qr-кодами"/>
    <w:p>
      <w:pPr>
        <w:pStyle w:val="Heading2"/>
      </w:pPr>
      <w:r>
        <w:t xml:space="preserve">Ссылки с QR-кодами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Ссылка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863999" cy="863999"/>
                  <wp:effectExtent b="0" l="0" r="0" t="0"/>
                  <wp:docPr descr="" title="" id="80" name="Picture"/>
                  <a:graphic>
                    <a:graphicData uri="http://schemas.openxmlformats.org/drawingml/2006/picture">
                      <pic:pic>
                        <pic:nvPicPr>
                          <pic:cNvPr descr="/root/rabota/build/nto-site/qr/nastavnik-1.png" id="8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999" cy="863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hyperlink r:id="rId21">
              <w:r>
                <w:rPr>
                  <w:rStyle w:val="Hyperlink"/>
                  <w:bCs/>
                  <w:b/>
                </w:rPr>
                <w:t xml:space="preserve">Регистрация и кабинет наставника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863999" cy="863999"/>
                  <wp:effectExtent b="0" l="0" r="0" t="0"/>
                  <wp:docPr descr="" title="" id="83" name="Picture"/>
                  <a:graphic>
                    <a:graphicData uri="http://schemas.openxmlformats.org/drawingml/2006/picture">
                      <pic:pic>
                        <pic:nvPicPr>
                          <pic:cNvPr descr="/root/rabota/build/nto-site/qr/nastavnik-2.png" id="8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999" cy="863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hyperlink r:id="rId25">
              <w:r>
                <w:rPr>
                  <w:rStyle w:val="Hyperlink"/>
                  <w:bCs/>
                  <w:b/>
                </w:rPr>
                <w:t xml:space="preserve">«Подготовка»: курсы, программы кружков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863999" cy="863999"/>
                  <wp:effectExtent b="0" l="0" r="0" t="0"/>
                  <wp:docPr descr="" title="" id="86" name="Picture"/>
                  <a:graphic>
                    <a:graphicData uri="http://schemas.openxmlformats.org/drawingml/2006/picture">
                      <pic:pic>
                        <pic:nvPicPr>
                          <pic:cNvPr descr="/root/rabota/build/nto-site/qr/nastavnik-3.png" id="8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999" cy="863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hyperlink r:id="rId22">
              <w:r>
                <w:rPr>
                  <w:rStyle w:val="Hyperlink"/>
                  <w:bCs/>
                  <w:b/>
                </w:rPr>
                <w:t xml:space="preserve">Бланк согласия родителя (до 14 лет)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863999" cy="863999"/>
                  <wp:effectExtent b="0" l="0" r="0" t="0"/>
                  <wp:docPr descr="" title="" id="89" name="Picture"/>
                  <a:graphic>
                    <a:graphicData uri="http://schemas.openxmlformats.org/drawingml/2006/picture">
                      <pic:pic>
                        <pic:nvPicPr>
                          <pic:cNvPr descr="/root/rabota/build/nto-site/qr/nastavnik-4.png" id="9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999" cy="863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hyperlink r:id="rId23">
              <w:r>
                <w:rPr>
                  <w:rStyle w:val="Hyperlink"/>
                  <w:bCs/>
                  <w:b/>
                </w:rPr>
                <w:t xml:space="preserve">Памятка для учеников и родителей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863999" cy="863999"/>
                  <wp:effectExtent b="0" l="0" r="0" t="0"/>
                  <wp:docPr descr="" title="" id="92" name="Picture"/>
                  <a:graphic>
                    <a:graphicData uri="http://schemas.openxmlformats.org/drawingml/2006/picture">
                      <pic:pic>
                        <pic:nvPicPr>
                          <pic:cNvPr descr="/root/rabota/build/nto-site/qr/nastavnik-5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999" cy="863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hyperlink r:id="rId28">
              <w:r>
                <w:rPr>
                  <w:rStyle w:val="Hyperlink"/>
                  <w:bCs/>
                  <w:b/>
                </w:rPr>
                <w:t xml:space="preserve">Канал наставников НСО в МАХ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863999" cy="863999"/>
                  <wp:effectExtent b="0" l="0" r="0" t="0"/>
                  <wp:docPr descr="" title="" id="95" name="Picture"/>
                  <a:graphic>
                    <a:graphicData uri="http://schemas.openxmlformats.org/drawingml/2006/picture">
                      <pic:pic>
                        <pic:nvPicPr>
                          <pic:cNvPr descr="/root/rabota/build/nto-site/qr/nastavnik-6.png" id="9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999" cy="863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hyperlink r:id="rId27">
              <w:r>
                <w:rPr>
                  <w:rStyle w:val="Hyperlink"/>
                  <w:bCs/>
                  <w:b/>
                </w:rPr>
                <w:t xml:space="preserve">Статистика по НСО и школам</w:t>
              </w:r>
            </w:hyperlink>
          </w:p>
        </w:tc>
      </w:tr>
    </w:tbl>
    <w:bookmarkEnd w:id="97"/>
    <w:bookmarkEnd w:id="98"/>
    <w:sectPr>
      <w:pgSz w:w="11906" w:h="16838"/>
      <w:pgMar w:left="1020" w:right="1020" w:top="1020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79" Type="http://schemas.openxmlformats.org/officeDocument/2006/relationships/image" Target="media/rId79.png"/><Relationship Id="rId82" Type="http://schemas.openxmlformats.org/officeDocument/2006/relationships/image" Target="media/rId82.png"/><Relationship Id="rId85" Type="http://schemas.openxmlformats.org/officeDocument/2006/relationships/image" Target="media/rId85.png"/><Relationship Id="rId88" Type="http://schemas.openxmlformats.org/officeDocument/2006/relationships/image" Target="media/rId88.png"/><Relationship Id="rId91" Type="http://schemas.openxmlformats.org/officeDocument/2006/relationships/image" Target="media/rId91.png"/><Relationship Id="rId94" Type="http://schemas.openxmlformats.org/officeDocument/2006/relationships/image" Target="media/rId94.png"/><Relationship Id="rId32" Type="http://schemas.openxmlformats.org/officeDocument/2006/relationships/image" Target="media/rId32.png"/><Relationship Id="rId35" Type="http://schemas.openxmlformats.org/officeDocument/2006/relationships/image" Target="media/rId35.png"/><Relationship Id="rId38" Type="http://schemas.openxmlformats.org/officeDocument/2006/relationships/image" Target="media/rId38.png"/><Relationship Id="rId42" Type="http://schemas.openxmlformats.org/officeDocument/2006/relationships/image" Target="media/rId42.png"/><Relationship Id="rId46" Type="http://schemas.openxmlformats.org/officeDocument/2006/relationships/image" Target="media/rId46.png"/><Relationship Id="rId49" Type="http://schemas.openxmlformats.org/officeDocument/2006/relationships/image" Target="media/rId49.png"/><Relationship Id="rId55" Type="http://schemas.openxmlformats.org/officeDocument/2006/relationships/image" Target="media/rId55.png"/><Relationship Id="rId64" Type="http://schemas.openxmlformats.org/officeDocument/2006/relationships/hyperlink" Target="https://forms.yandex.ru/cloud/6a9f71f9505690f1c6f6326d/" TargetMode="External"/><Relationship Id="rId61" Type="http://schemas.openxmlformats.org/officeDocument/2006/relationships/hyperlink" Target="https://games.kruzhok.org/laboratory/mentor" TargetMode="External"/><Relationship Id="rId26" Type="http://schemas.openxmlformats.org/officeDocument/2006/relationships/hyperlink" Target="https://junior.ntcontest.ru/fest" TargetMode="External"/><Relationship Id="rId59" Type="http://schemas.openxmlformats.org/officeDocument/2006/relationships/hyperlink" Target="https://junior.ntcontest.ru/materials" TargetMode="External"/><Relationship Id="rId25" Type="http://schemas.openxmlformats.org/officeDocument/2006/relationships/hyperlink" Target="https://junior.ntcontest.ru/materials#mentor" TargetMode="External"/><Relationship Id="rId24" Type="http://schemas.openxmlformats.org/officeDocument/2006/relationships/hyperlink" Target="https://junior.ntcontest.ru/materials#participant" TargetMode="External"/><Relationship Id="rId62" Type="http://schemas.openxmlformats.org/officeDocument/2006/relationships/hyperlink" Target="https://junior.ntcontest.ru/spheres" TargetMode="External"/><Relationship Id="rId60" Type="http://schemas.openxmlformats.org/officeDocument/2006/relationships/hyperlink" Target="https://junior.online" TargetMode="External"/><Relationship Id="rId75" Type="http://schemas.openxmlformats.org/officeDocument/2006/relationships/hyperlink" Target="https://max.ru/join/PDjMvAK30SDS4EX4xbsgF3ndQqthUlEIGpBidTZh6Fw" TargetMode="External"/><Relationship Id="rId21" Type="http://schemas.openxmlformats.org/officeDocument/2006/relationships/hyperlink" Target="https://my.ntcontest.ru" TargetMode="External"/><Relationship Id="rId67" Type="http://schemas.openxmlformats.org/officeDocument/2006/relationships/hyperlink" Target="https://ntcontest.ru/mentors/" TargetMode="External"/><Relationship Id="rId65" Type="http://schemas.openxmlformats.org/officeDocument/2006/relationships/hyperlink" Target="https://nto-lesson.ru" TargetMode="External"/><Relationship Id="rId28" Type="http://schemas.openxmlformats.org/officeDocument/2006/relationships/hyperlink" Target="https://nto.kvantorium54.ru/max" TargetMode="External"/><Relationship Id="rId20" Type="http://schemas.openxmlformats.org/officeDocument/2006/relationships/hyperlink" Target="https://nto.kvantorium54.ru/nastavnik" TargetMode="External"/><Relationship Id="rId22" Type="http://schemas.openxmlformats.org/officeDocument/2006/relationships/hyperlink" Target="https://nto.kvantorium54.ru/soglasie" TargetMode="External"/><Relationship Id="rId27" Type="http://schemas.openxmlformats.org/officeDocument/2006/relationships/hyperlink" Target="https://nto.kvantorium54.ru/stat" TargetMode="External"/><Relationship Id="rId23" Type="http://schemas.openxmlformats.org/officeDocument/2006/relationships/hyperlink" Target="https://nto.kvantorium54.ru/uchastnik" TargetMode="External"/><Relationship Id="rId53" Type="http://schemas.openxmlformats.org/officeDocument/2006/relationships/hyperlink" Target="https://storage.yandexcloud.net/public-manual/agreements/%D0%A1%D0%BE%D0%B3%D0%BB%D0%B0%D1%81%D0%B8%D0%B5_%D0%BD%D0%B0_%D0%BE%D0%B1%D1%80%D0%B0%D0%B1%D0%BE%D1%82%D0%BA%D1%83_%D0%9F%D0%94_%D0%9A%D1%80%D1%83%D0%B6%D0%BA%D0%BE%D0%B2%D0%BE%D0%B5_%D0%B4%D0%B2%D0%B8%D0%B6%D0%B5%D0%BD%D0%B8%D0%B5_%D0%B4%D0%BB%D1%8F_%D1%80%D0%BE%D0%B4%D0%B8%D1%82%D0%B5%D0%BB%D0%B5%D0%B8%CC%86_%D1%80%D0%B5%D0%B1%D0%B5%D0%BD%D0%BA%D0%B0.pdf" TargetMode="External"/><Relationship Id="rId76" Type="http://schemas.openxmlformats.org/officeDocument/2006/relationships/hyperlink" Target="https://tools.nti-contest.ru/metabase/public/dashboard/4f6ddf36-1c6d-49fc-8480-2cd3307a9ef0" TargetMode="External"/><Relationship Id="rId72" Type="http://schemas.openxmlformats.org/officeDocument/2006/relationships/hyperlink" Target="mailto:help@ntcontest.ru" TargetMode="External"/><Relationship Id="rId74" Type="http://schemas.openxmlformats.org/officeDocument/2006/relationships/hyperlink" Target="mailto:info@kvantorium54.ru" TargetMode="External"/><Relationship Id="rId73" Type="http://schemas.openxmlformats.org/officeDocument/2006/relationships/hyperlink" Target="mailto:talent@kruzhok.org" TargetMode="External"/></Relationships>
</file>

<file path=word/_rels/footnotes.xml.rels><?xml version='1.0' encoding='UTF-8' standalone='yes'?>
<Relationships xmlns="http://schemas.openxmlformats.org/package/2006/relationships"><Relationship Id="rId64" Type="http://schemas.openxmlformats.org/officeDocument/2006/relationships/hyperlink" Target="https://forms.yandex.ru/cloud/6a9f71f9505690f1c6f6326d/" TargetMode="External"/><Relationship Id="rId61" Type="http://schemas.openxmlformats.org/officeDocument/2006/relationships/hyperlink" Target="https://games.kruzhok.org/laboratory/mentor" TargetMode="External"/><Relationship Id="rId26" Type="http://schemas.openxmlformats.org/officeDocument/2006/relationships/hyperlink" Target="https://junior.ntcontest.ru/fest" TargetMode="External"/><Relationship Id="rId59" Type="http://schemas.openxmlformats.org/officeDocument/2006/relationships/hyperlink" Target="https://junior.ntcontest.ru/materials" TargetMode="External"/><Relationship Id="rId25" Type="http://schemas.openxmlformats.org/officeDocument/2006/relationships/hyperlink" Target="https://junior.ntcontest.ru/materials#mentor" TargetMode="External"/><Relationship Id="rId24" Type="http://schemas.openxmlformats.org/officeDocument/2006/relationships/hyperlink" Target="https://junior.ntcontest.ru/materials#participant" TargetMode="External"/><Relationship Id="rId62" Type="http://schemas.openxmlformats.org/officeDocument/2006/relationships/hyperlink" Target="https://junior.ntcontest.ru/spheres" TargetMode="External"/><Relationship Id="rId60" Type="http://schemas.openxmlformats.org/officeDocument/2006/relationships/hyperlink" Target="https://junior.online" TargetMode="External"/><Relationship Id="rId75" Type="http://schemas.openxmlformats.org/officeDocument/2006/relationships/hyperlink" Target="https://max.ru/join/PDjMvAK30SDS4EX4xbsgF3ndQqthUlEIGpBidTZh6Fw" TargetMode="External"/><Relationship Id="rId21" Type="http://schemas.openxmlformats.org/officeDocument/2006/relationships/hyperlink" Target="https://my.ntcontest.ru" TargetMode="External"/><Relationship Id="rId67" Type="http://schemas.openxmlformats.org/officeDocument/2006/relationships/hyperlink" Target="https://ntcontest.ru/mentors/" TargetMode="External"/><Relationship Id="rId65" Type="http://schemas.openxmlformats.org/officeDocument/2006/relationships/hyperlink" Target="https://nto-lesson.ru" TargetMode="External"/><Relationship Id="rId28" Type="http://schemas.openxmlformats.org/officeDocument/2006/relationships/hyperlink" Target="https://nto.kvantorium54.ru/max" TargetMode="External"/><Relationship Id="rId20" Type="http://schemas.openxmlformats.org/officeDocument/2006/relationships/hyperlink" Target="https://nto.kvantorium54.ru/nastavnik" TargetMode="External"/><Relationship Id="rId22" Type="http://schemas.openxmlformats.org/officeDocument/2006/relationships/hyperlink" Target="https://nto.kvantorium54.ru/soglasie" TargetMode="External"/><Relationship Id="rId27" Type="http://schemas.openxmlformats.org/officeDocument/2006/relationships/hyperlink" Target="https://nto.kvantorium54.ru/stat" TargetMode="External"/><Relationship Id="rId23" Type="http://schemas.openxmlformats.org/officeDocument/2006/relationships/hyperlink" Target="https://nto.kvantorium54.ru/uchastnik" TargetMode="External"/><Relationship Id="rId53" Type="http://schemas.openxmlformats.org/officeDocument/2006/relationships/hyperlink" Target="https://storage.yandexcloud.net/public-manual/agreements/%D0%A1%D0%BE%D0%B3%D0%BB%D0%B0%D1%81%D0%B8%D0%B5_%D0%BD%D0%B0_%D0%BE%D0%B1%D1%80%D0%B0%D0%B1%D0%BE%D1%82%D0%BA%D1%83_%D0%9F%D0%94_%D0%9A%D1%80%D1%83%D0%B6%D0%BA%D0%BE%D0%B2%D0%BE%D0%B5_%D0%B4%D0%B2%D0%B8%D0%B6%D0%B5%D0%BD%D0%B8%D0%B5_%D0%B4%D0%BB%D1%8F_%D1%80%D0%BE%D0%B4%D0%B8%D1%82%D0%B5%D0%BB%D0%B5%D0%B8%CC%86_%D1%80%D0%B5%D0%B1%D0%B5%D0%BD%D0%BA%D0%B0.pdf" TargetMode="External"/><Relationship Id="rId76" Type="http://schemas.openxmlformats.org/officeDocument/2006/relationships/hyperlink" Target="https://tools.nti-contest.ru/metabase/public/dashboard/4f6ddf36-1c6d-49fc-8480-2cd3307a9ef0" TargetMode="External"/><Relationship Id="rId72" Type="http://schemas.openxmlformats.org/officeDocument/2006/relationships/hyperlink" Target="mailto:help@ntcontest.ru" TargetMode="External"/><Relationship Id="rId74" Type="http://schemas.openxmlformats.org/officeDocument/2006/relationships/hyperlink" Target="mailto:info@kvantorium54.ru" TargetMode="External"/><Relationship Id="rId73" Type="http://schemas.openxmlformats.org/officeDocument/2006/relationships/hyperlink" Target="mailto:talent@kruzhok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2026-09-25T09:16:17Z</dcterms:created>
  <dcterms:modified xsi:type="dcterms:W3CDTF">2026-09-25T09:16:17Z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